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65" w:rsidRPr="002646DD" w:rsidRDefault="00DA6265" w:rsidP="004C3E3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E44" w:rsidRPr="00215E44" w:rsidRDefault="00215E44" w:rsidP="00215E4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E44" w:rsidRPr="00215E44" w:rsidRDefault="00215E44" w:rsidP="00BE605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15E44">
        <w:rPr>
          <w:rFonts w:ascii="Times New Roman" w:hAnsi="Times New Roman" w:cs="Times New Roman"/>
          <w:sz w:val="28"/>
          <w:szCs w:val="28"/>
        </w:rPr>
        <w:t xml:space="preserve">Раздел 1 </w:t>
      </w:r>
      <w:r w:rsidR="003E4C7D">
        <w:rPr>
          <w:rFonts w:ascii="Times New Roman" w:hAnsi="Times New Roman" w:cs="Times New Roman"/>
          <w:sz w:val="28"/>
          <w:szCs w:val="28"/>
        </w:rPr>
        <w:t>Античная литература</w:t>
      </w:r>
    </w:p>
    <w:p w:rsidR="00215E44" w:rsidRPr="00BE605B" w:rsidRDefault="00215E44" w:rsidP="00BE605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E44" w:rsidRPr="00BE605B" w:rsidRDefault="00215E44" w:rsidP="00BE605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05B">
        <w:rPr>
          <w:rFonts w:ascii="Times New Roman" w:hAnsi="Times New Roman" w:cs="Times New Roman"/>
          <w:b/>
          <w:sz w:val="28"/>
          <w:szCs w:val="28"/>
        </w:rPr>
        <w:t xml:space="preserve">Тема № 1 </w:t>
      </w:r>
      <w:r w:rsidR="003E4C7D">
        <w:rPr>
          <w:rFonts w:ascii="Times New Roman" w:hAnsi="Times New Roman" w:cs="Times New Roman"/>
          <w:b/>
          <w:sz w:val="28"/>
          <w:szCs w:val="28"/>
        </w:rPr>
        <w:t>Архаический период греческой литературы</w:t>
      </w:r>
    </w:p>
    <w:p w:rsidR="00215E44" w:rsidRPr="00215E44" w:rsidRDefault="00215E44" w:rsidP="00215E4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E44" w:rsidRPr="003E4C7D" w:rsidRDefault="003E4C7D" w:rsidP="003E4C7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3E4C7D">
        <w:rPr>
          <w:rFonts w:ascii="Times New Roman" w:hAnsi="Times New Roman" w:cs="Times New Roman"/>
          <w:sz w:val="28"/>
          <w:szCs w:val="28"/>
        </w:rPr>
        <w:t>Основные задачи и структура курса</w:t>
      </w:r>
      <w:r w:rsidR="00215E44" w:rsidRPr="003E4C7D">
        <w:rPr>
          <w:rFonts w:ascii="Times New Roman" w:hAnsi="Times New Roman" w:cs="Times New Roman"/>
          <w:sz w:val="28"/>
          <w:szCs w:val="28"/>
        </w:rPr>
        <w:t>.</w:t>
      </w:r>
    </w:p>
    <w:p w:rsidR="00215E44" w:rsidRPr="003E4C7D" w:rsidRDefault="003E4C7D" w:rsidP="003E4C7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3E4C7D">
        <w:rPr>
          <w:rFonts w:ascii="Times New Roman" w:hAnsi="Times New Roman" w:cs="Times New Roman"/>
          <w:sz w:val="28"/>
          <w:szCs w:val="28"/>
        </w:rPr>
        <w:t>Понятие об античной литературе, исторические рамки и характеристика основных периодов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5E44" w:rsidRPr="003E4C7D" w:rsidRDefault="003E4C7D" w:rsidP="003E4C7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3E4C7D">
        <w:rPr>
          <w:rFonts w:ascii="Times New Roman" w:hAnsi="Times New Roman" w:cs="Times New Roman"/>
          <w:sz w:val="28"/>
          <w:szCs w:val="28"/>
        </w:rPr>
        <w:t>Греческая мифология – «арсенал и почва» греческого искусства, основные виды и циклы мифов</w:t>
      </w:r>
      <w:r w:rsidR="00215E44" w:rsidRPr="003E4C7D">
        <w:rPr>
          <w:rFonts w:ascii="Times New Roman" w:hAnsi="Times New Roman" w:cs="Times New Roman"/>
          <w:sz w:val="28"/>
          <w:szCs w:val="28"/>
        </w:rPr>
        <w:t>.</w:t>
      </w:r>
    </w:p>
    <w:p w:rsidR="003E4C7D" w:rsidRPr="00215E44" w:rsidRDefault="003E4C7D" w:rsidP="00215E4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915" w:rsidRDefault="00215E44" w:rsidP="009729EF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29EF">
        <w:rPr>
          <w:rFonts w:ascii="Times New Roman" w:hAnsi="Times New Roman" w:cs="Times New Roman"/>
          <w:i/>
          <w:sz w:val="28"/>
          <w:szCs w:val="28"/>
        </w:rPr>
        <w:t xml:space="preserve">1 </w:t>
      </w:r>
      <w:r w:rsidR="009729EF" w:rsidRPr="009729EF">
        <w:rPr>
          <w:rFonts w:ascii="Times New Roman" w:hAnsi="Times New Roman" w:cs="Times New Roman"/>
          <w:i/>
          <w:sz w:val="28"/>
          <w:szCs w:val="28"/>
        </w:rPr>
        <w:t>Основные задачи и структура курса</w:t>
      </w:r>
      <w:r w:rsidR="009729EF">
        <w:rPr>
          <w:rFonts w:ascii="Times New Roman" w:hAnsi="Times New Roman" w:cs="Times New Roman"/>
          <w:i/>
          <w:sz w:val="28"/>
          <w:szCs w:val="28"/>
        </w:rPr>
        <w:t>.</w:t>
      </w:r>
    </w:p>
    <w:p w:rsidR="00E62BFA" w:rsidRPr="008B7FBE" w:rsidRDefault="00E62BFA" w:rsidP="00E62BFA">
      <w:pPr>
        <w:ind w:firstLine="709"/>
        <w:jc w:val="both"/>
        <w:rPr>
          <w:sz w:val="28"/>
          <w:szCs w:val="28"/>
        </w:rPr>
      </w:pPr>
      <w:proofErr w:type="gramStart"/>
      <w:r w:rsidRPr="008B7FBE">
        <w:rPr>
          <w:sz w:val="28"/>
          <w:szCs w:val="28"/>
        </w:rPr>
        <w:t>Раздел «Введение» тесно связан с такими разделами и темами, как «Литература и жизнь», «Наука и искусство, их общность и различие», «Понятие о литературном процессе», «Литературные связи» (в курсе «Теория литературы»); «Значение письма в истории развития общества и языка», «Происхождение греческого алфавита» (в курсе «Теория языка»); «Типы и формы государственного устройства», «Демократия» (в курсе «Политология»);</w:t>
      </w:r>
      <w:proofErr w:type="gramEnd"/>
      <w:r w:rsidRPr="008B7FBE">
        <w:rPr>
          <w:sz w:val="28"/>
          <w:szCs w:val="28"/>
        </w:rPr>
        <w:t xml:space="preserve"> </w:t>
      </w:r>
      <w:proofErr w:type="gramStart"/>
      <w:r w:rsidRPr="008B7FBE">
        <w:rPr>
          <w:sz w:val="28"/>
          <w:szCs w:val="28"/>
        </w:rPr>
        <w:t>«Воспитание и образование в античном мире» (в курсах</w:t>
      </w:r>
      <w:proofErr w:type="gramEnd"/>
      <w:r w:rsidRPr="008B7FBE">
        <w:rPr>
          <w:sz w:val="28"/>
          <w:szCs w:val="28"/>
        </w:rPr>
        <w:t xml:space="preserve"> </w:t>
      </w:r>
      <w:proofErr w:type="gramStart"/>
      <w:r w:rsidRPr="008B7FBE">
        <w:rPr>
          <w:sz w:val="28"/>
          <w:szCs w:val="28"/>
        </w:rPr>
        <w:t>«Философия образования», «История педагогики»); соответствующие разделы в курсах:</w:t>
      </w:r>
      <w:proofErr w:type="gramEnd"/>
      <w:r w:rsidRPr="008B7FBE">
        <w:rPr>
          <w:sz w:val="28"/>
          <w:szCs w:val="28"/>
        </w:rPr>
        <w:t xml:space="preserve"> «Этнология», и «Социология».</w:t>
      </w:r>
    </w:p>
    <w:p w:rsidR="00E62BFA" w:rsidRPr="008B7FBE" w:rsidRDefault="00E62BFA" w:rsidP="00E62BFA">
      <w:pPr>
        <w:ind w:firstLine="709"/>
        <w:jc w:val="both"/>
        <w:rPr>
          <w:sz w:val="28"/>
          <w:szCs w:val="28"/>
        </w:rPr>
      </w:pPr>
      <w:r w:rsidRPr="008B7FBE">
        <w:rPr>
          <w:sz w:val="28"/>
          <w:szCs w:val="28"/>
        </w:rPr>
        <w:t>Историческое значение античной литературы велико и в том плане, что она оказала огромное влияние на развитие европейской литературы и, по сути, она была невозможна без великих идей античности.</w:t>
      </w:r>
    </w:p>
    <w:p w:rsidR="00E62BFA" w:rsidRPr="008B7FBE" w:rsidRDefault="00E62BFA" w:rsidP="00E62BFA">
      <w:pPr>
        <w:ind w:firstLine="709"/>
        <w:jc w:val="both"/>
        <w:rPr>
          <w:sz w:val="28"/>
          <w:szCs w:val="28"/>
        </w:rPr>
      </w:pPr>
      <w:r w:rsidRPr="008B7FBE">
        <w:rPr>
          <w:sz w:val="28"/>
          <w:szCs w:val="28"/>
        </w:rPr>
        <w:t>Культура Древней Греции, переданная затем Древнему Риму, стала фундаментом, базой культуры европейской. Создание философии, мифологии, театра и истории как науки принадлежит грекам. Наши представления о месте человека в мире, о языке и его грамматике восходят также к античности, и именно в античную эпоху сложились литературные роды (эпос, лирика и драма) и основные стихотворные размеры (ямб, хорей, дактиль).</w:t>
      </w:r>
    </w:p>
    <w:p w:rsidR="00E62BFA" w:rsidRPr="008B7FBE" w:rsidRDefault="00E62BFA" w:rsidP="00E62BFA">
      <w:pPr>
        <w:ind w:firstLine="709"/>
        <w:jc w:val="both"/>
        <w:rPr>
          <w:sz w:val="28"/>
          <w:szCs w:val="28"/>
        </w:rPr>
      </w:pPr>
      <w:r w:rsidRPr="008B7FBE">
        <w:rPr>
          <w:sz w:val="28"/>
          <w:szCs w:val="28"/>
        </w:rPr>
        <w:t>Говоря о значении античной литературы, необходимо помнить о том, что в её русле зародились и оформились такие науки, как теория литературы, историческая наука, теория красноречия, философские учения, филология, грамматика. Следует помнить, что все стихотворные размеры европейских языков основ стихосложения и носят греческие наименования: ямб, хорей, дактиль, анапест и амфибрахий. «Стопа», «ритм», «метр» тоже заимствованы из греческого языка.</w:t>
      </w:r>
    </w:p>
    <w:p w:rsidR="004A45E3" w:rsidRDefault="004A45E3" w:rsidP="00C9484A">
      <w:pPr>
        <w:pStyle w:val="aa"/>
        <w:shd w:val="clear" w:color="auto" w:fill="FFFFFF"/>
        <w:spacing w:before="0" w:beforeAutospacing="0" w:after="120" w:afterAutospacing="0"/>
        <w:jc w:val="both"/>
        <w:rPr>
          <w:rStyle w:val="ac"/>
          <w:rFonts w:ascii="Arial" w:hAnsi="Arial" w:cs="Arial"/>
          <w:color w:val="000000"/>
          <w:sz w:val="21"/>
          <w:szCs w:val="21"/>
          <w:lang w:val="ru-RU"/>
        </w:rPr>
      </w:pPr>
    </w:p>
    <w:p w:rsidR="00D15BAC" w:rsidRDefault="00D15BAC" w:rsidP="00D15BAC">
      <w:pPr>
        <w:pStyle w:val="a3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5BAC">
        <w:rPr>
          <w:rFonts w:ascii="Times New Roman" w:hAnsi="Times New Roman" w:cs="Times New Roman"/>
          <w:i/>
          <w:sz w:val="28"/>
          <w:szCs w:val="28"/>
        </w:rPr>
        <w:t>2 Понятие об античной литературе, исторические рамки и характеристика основных периодов.</w:t>
      </w:r>
    </w:p>
    <w:p w:rsidR="00E62BFA" w:rsidRPr="00E62BFA" w:rsidRDefault="00E62BFA" w:rsidP="00E62BFA">
      <w:pPr>
        <w:pStyle w:val="a3"/>
        <w:ind w:firstLine="709"/>
        <w:jc w:val="both"/>
        <w:rPr>
          <w:sz w:val="28"/>
          <w:szCs w:val="28"/>
        </w:rPr>
      </w:pPr>
    </w:p>
    <w:p w:rsidR="00E62BFA" w:rsidRPr="00513DD6" w:rsidRDefault="00E62BFA" w:rsidP="00E62BFA">
      <w:pPr>
        <w:shd w:val="clear" w:color="auto" w:fill="FFFFFF"/>
        <w:ind w:firstLine="720"/>
        <w:jc w:val="both"/>
        <w:rPr>
          <w:snapToGrid w:val="0"/>
          <w:color w:val="000000"/>
          <w:sz w:val="28"/>
        </w:rPr>
      </w:pPr>
      <w:r w:rsidRPr="008B7FBE">
        <w:rPr>
          <w:sz w:val="28"/>
          <w:szCs w:val="28"/>
        </w:rPr>
        <w:t xml:space="preserve">Античной литературой принято называть литературу Древней Греции и Древнего Рима. Термин «античный» образован от латинского </w:t>
      </w:r>
      <w:r w:rsidRPr="008B7FBE">
        <w:rPr>
          <w:sz w:val="28"/>
          <w:szCs w:val="28"/>
        </w:rPr>
        <w:lastRenderedPageBreak/>
        <w:t xml:space="preserve">прилагательного </w:t>
      </w:r>
      <w:proofErr w:type="spellStart"/>
      <w:r w:rsidRPr="008B7FBE">
        <w:rPr>
          <w:sz w:val="28"/>
          <w:szCs w:val="28"/>
        </w:rPr>
        <w:t>antiquus</w:t>
      </w:r>
      <w:proofErr w:type="spellEnd"/>
      <w:r w:rsidRPr="008B7FBE">
        <w:rPr>
          <w:sz w:val="28"/>
          <w:szCs w:val="28"/>
        </w:rPr>
        <w:t xml:space="preserve"> («древний»). Это название стало синонимом классической древности, т.е. того мира, в лоне которого возникла европейская цивилизация.</w:t>
      </w:r>
      <w:r w:rsidRPr="00D15BAC">
        <w:rPr>
          <w:b/>
          <w:snapToGrid w:val="0"/>
          <w:color w:val="000000"/>
          <w:sz w:val="28"/>
        </w:rPr>
        <w:t xml:space="preserve"> </w:t>
      </w:r>
      <w:r w:rsidRPr="00D15BAC">
        <w:rPr>
          <w:snapToGrid w:val="0"/>
          <w:color w:val="000000"/>
          <w:sz w:val="28"/>
        </w:rPr>
        <w:t>Античность</w:t>
      </w:r>
      <w:r>
        <w:rPr>
          <w:snapToGrid w:val="0"/>
          <w:color w:val="000000"/>
          <w:sz w:val="28"/>
        </w:rPr>
        <w:t xml:space="preserve"> – термин для обозначения всего, что связано с греко-римской древно</w:t>
      </w:r>
      <w:r>
        <w:rPr>
          <w:snapToGrid w:val="0"/>
          <w:color w:val="000000"/>
          <w:sz w:val="28"/>
        </w:rPr>
        <w:softHyphen/>
        <w:t xml:space="preserve">стью, по времени начиная с Гомеровской Греции (примерно </w:t>
      </w:r>
      <w:r>
        <w:rPr>
          <w:snapToGrid w:val="0"/>
          <w:color w:val="000000"/>
          <w:sz w:val="28"/>
          <w:lang w:val="en-US"/>
        </w:rPr>
        <w:t>IX</w:t>
      </w:r>
      <w:r w:rsidRPr="00077FB2">
        <w:rPr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>в. до н</w:t>
      </w:r>
      <w:r w:rsidRPr="00513DD6">
        <w:rPr>
          <w:snapToGrid w:val="0"/>
          <w:color w:val="000000"/>
          <w:sz w:val="28"/>
        </w:rPr>
        <w:t>.</w:t>
      </w:r>
      <w:r>
        <w:rPr>
          <w:snapToGrid w:val="0"/>
          <w:color w:val="000000"/>
          <w:sz w:val="28"/>
        </w:rPr>
        <w:t>э.) и кончая падением Западной Римской империи (</w:t>
      </w:r>
      <w:smartTag w:uri="urn:schemas-microsoft-com:office:smarttags" w:element="metricconverter">
        <w:smartTagPr>
          <w:attr w:name="ProductID" w:val="476 г"/>
        </w:smartTagPr>
        <w:r>
          <w:rPr>
            <w:snapToGrid w:val="0"/>
            <w:color w:val="000000"/>
            <w:sz w:val="28"/>
          </w:rPr>
          <w:t>476 г</w:t>
        </w:r>
      </w:smartTag>
      <w:r>
        <w:rPr>
          <w:snapToGrid w:val="0"/>
          <w:color w:val="000000"/>
          <w:sz w:val="28"/>
        </w:rPr>
        <w:t>. н.э.); возник в эпоху Возрожде</w:t>
      </w:r>
      <w:r>
        <w:rPr>
          <w:snapToGrid w:val="0"/>
          <w:color w:val="000000"/>
          <w:sz w:val="28"/>
        </w:rPr>
        <w:softHyphen/>
        <w:t>ния, которая характеризовалась рас</w:t>
      </w:r>
      <w:r>
        <w:rPr>
          <w:snapToGrid w:val="0"/>
          <w:color w:val="000000"/>
          <w:sz w:val="28"/>
        </w:rPr>
        <w:softHyphen/>
        <w:t>тущим интересом к культуре древних греков и римлян. Тогда же появились понятия «античная история», «антич</w:t>
      </w:r>
      <w:r>
        <w:rPr>
          <w:snapToGrid w:val="0"/>
          <w:color w:val="000000"/>
          <w:sz w:val="28"/>
        </w:rPr>
        <w:softHyphen/>
        <w:t>ная культура», «античное искусство», «античная литература», «античный город», «античный способ производства</w:t>
      </w:r>
      <w:r w:rsidRPr="00513DD6">
        <w:rPr>
          <w:snapToGrid w:val="0"/>
          <w:color w:val="000000"/>
          <w:sz w:val="28"/>
        </w:rPr>
        <w:t>» и др.</w:t>
      </w:r>
    </w:p>
    <w:p w:rsidR="00E62BFA" w:rsidRPr="008B7FBE" w:rsidRDefault="00E62BFA" w:rsidP="00E62BFA">
      <w:pPr>
        <w:ind w:firstLine="709"/>
        <w:jc w:val="both"/>
        <w:rPr>
          <w:sz w:val="28"/>
          <w:szCs w:val="28"/>
        </w:rPr>
      </w:pPr>
      <w:r w:rsidRPr="008B7FBE">
        <w:rPr>
          <w:sz w:val="28"/>
          <w:szCs w:val="28"/>
        </w:rPr>
        <w:t>Особенности античной литературы</w:t>
      </w:r>
      <w:r>
        <w:rPr>
          <w:sz w:val="28"/>
          <w:szCs w:val="28"/>
        </w:rPr>
        <w:t>.</w:t>
      </w:r>
    </w:p>
    <w:p w:rsidR="00E62BFA" w:rsidRPr="008B7FBE" w:rsidRDefault="00E62BFA" w:rsidP="00E62B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B7FBE">
        <w:rPr>
          <w:sz w:val="28"/>
          <w:szCs w:val="28"/>
        </w:rPr>
        <w:t>Мифологическая тематика</w:t>
      </w:r>
      <w:r>
        <w:rPr>
          <w:sz w:val="28"/>
          <w:szCs w:val="28"/>
        </w:rPr>
        <w:t xml:space="preserve"> </w:t>
      </w:r>
      <w:r w:rsidRPr="008B7FBE">
        <w:rPr>
          <w:sz w:val="28"/>
          <w:szCs w:val="28"/>
        </w:rPr>
        <w:t>– была связа</w:t>
      </w:r>
      <w:r>
        <w:rPr>
          <w:sz w:val="28"/>
          <w:szCs w:val="28"/>
        </w:rPr>
        <w:t xml:space="preserve">на с первобытнообщинным строем. </w:t>
      </w:r>
      <w:r w:rsidRPr="008B7FBE">
        <w:rPr>
          <w:sz w:val="28"/>
          <w:szCs w:val="28"/>
        </w:rPr>
        <w:t>Мифология – это осмысление действительности, свойственное общинно-родовому строю, то есть все явления природы одухотворяются, и их взаимные отношения осмысливаются как родственные, подобные человеческим. Например, Уран (Небо) и Гея (Земля) – это муж и жена. Мифологическая тематика очень прочно держалась в античной литературе, и по сравнению с ней всякая другая отступала на второй план. Историческая тематика допускалась только в исторический эпос, да и то с многочисленными оговорками. Бытовая тематика допускалась в поэзию только в младшие жанры (комедия, эпиграмма) и всегда воспринималась на фоне традиционной «высокой» мифологической тематики. Этот контраст обычно специально подчеркивался насмешками в адрес надоевших всем мифологических сюжетов и героев. Публицистическая тематика также допускалась в поэзию, но она обязательно должна была накладываться на тематику мифологическую.</w:t>
      </w:r>
    </w:p>
    <w:p w:rsidR="00E62BFA" w:rsidRPr="008B7FBE" w:rsidRDefault="00E62BFA" w:rsidP="00E62B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B7FBE">
        <w:rPr>
          <w:sz w:val="28"/>
          <w:szCs w:val="28"/>
        </w:rPr>
        <w:t>Традиционализм</w:t>
      </w:r>
      <w:r>
        <w:rPr>
          <w:sz w:val="28"/>
          <w:szCs w:val="28"/>
        </w:rPr>
        <w:t xml:space="preserve"> </w:t>
      </w:r>
      <w:r w:rsidRPr="008B7FBE">
        <w:rPr>
          <w:sz w:val="28"/>
          <w:szCs w:val="28"/>
        </w:rPr>
        <w:t>– связан с медленным развитием рабовладельческого общества. Современники почти не ощущали перемен в общественной жизни, а когда перемены были слишком явными, они воспринимались как вырождение и упадок. Все эти представления переносились и на литературу. Система литературы казалась неизменяющейся, и поэты последующих поколений старались идти по следам предыдущих. У каждого жанра был основоположник, образец для подражания: для эпоса – Гомер; для лирики – Анакреон; для трагедии – Эсхил, Софокл и Еврипид. Произведение считалось тем совершеннее, чем больше оно походило на образец.</w:t>
      </w:r>
    </w:p>
    <w:p w:rsidR="00E62BFA" w:rsidRPr="008B7FBE" w:rsidRDefault="00E62BFA" w:rsidP="00E62B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B7FBE">
        <w:rPr>
          <w:sz w:val="28"/>
          <w:szCs w:val="28"/>
        </w:rPr>
        <w:t xml:space="preserve">Поэтическая форма была доминирующей в античной литературе. Прозы не было долгий период, так как искусство не считалось делом повседневным. Песни должны были уподобляться речи богов, то есть быть торжественными, высокими и обладать ритмом. Творя, поэт уподоблялся божеству, становился богом-творцом. По мнению греков, рукой поэта водили боги, поэтому все древние поэмы начинались с обращений к божествам, которые должны будут выполнить всю работу. Например, «Илиада» начинается словами «Гнев, богиня, воспой Ахиллеса </w:t>
      </w:r>
      <w:proofErr w:type="spellStart"/>
      <w:r w:rsidRPr="008B7FBE">
        <w:rPr>
          <w:sz w:val="28"/>
          <w:szCs w:val="28"/>
        </w:rPr>
        <w:t>Пелеева</w:t>
      </w:r>
      <w:proofErr w:type="spellEnd"/>
      <w:r w:rsidRPr="008B7FBE">
        <w:rPr>
          <w:sz w:val="28"/>
          <w:szCs w:val="28"/>
        </w:rPr>
        <w:t xml:space="preserve"> сына».</w:t>
      </w:r>
    </w:p>
    <w:p w:rsidR="00E62BFA" w:rsidRPr="008B7FBE" w:rsidRDefault="00E62BFA" w:rsidP="00E62BFA">
      <w:pPr>
        <w:ind w:firstLine="709"/>
        <w:jc w:val="both"/>
        <w:rPr>
          <w:sz w:val="28"/>
          <w:szCs w:val="28"/>
        </w:rPr>
      </w:pPr>
      <w:r w:rsidRPr="008B7FBE">
        <w:rPr>
          <w:sz w:val="28"/>
          <w:szCs w:val="28"/>
        </w:rPr>
        <w:lastRenderedPageBreak/>
        <w:t xml:space="preserve">Хронологические рамки античной литературы охватывают период от IX-VIII вв. до н.э. до V в. н.э. включительно Древние греки населяли Балканский полуостров, острова Эгейского моря, западное побережье Малой Азии, Сицилию и Южную часть </w:t>
      </w:r>
      <w:proofErr w:type="spellStart"/>
      <w:r w:rsidRPr="008B7FBE">
        <w:rPr>
          <w:sz w:val="28"/>
          <w:szCs w:val="28"/>
        </w:rPr>
        <w:t>Аппенинского</w:t>
      </w:r>
      <w:proofErr w:type="spellEnd"/>
      <w:r w:rsidRPr="008B7FBE">
        <w:rPr>
          <w:sz w:val="28"/>
          <w:szCs w:val="28"/>
        </w:rPr>
        <w:t xml:space="preserve"> полуострова.</w:t>
      </w:r>
    </w:p>
    <w:p w:rsidR="00E62BFA" w:rsidRPr="008B7FBE" w:rsidRDefault="00E62BFA" w:rsidP="00E62BFA">
      <w:pPr>
        <w:ind w:firstLine="709"/>
        <w:jc w:val="both"/>
        <w:rPr>
          <w:sz w:val="28"/>
          <w:szCs w:val="28"/>
        </w:rPr>
      </w:pPr>
      <w:r w:rsidRPr="008B7FBE">
        <w:rPr>
          <w:sz w:val="28"/>
          <w:szCs w:val="28"/>
        </w:rPr>
        <w:t>Греческая литература старше Римской, которая начала развиваться в то время, когда греческая уже вступала в период относительного упадка.</w:t>
      </w:r>
    </w:p>
    <w:p w:rsidR="00E62BFA" w:rsidRPr="008B7FBE" w:rsidRDefault="00E62BFA" w:rsidP="00E62BFA">
      <w:pPr>
        <w:ind w:firstLine="709"/>
        <w:jc w:val="both"/>
        <w:rPr>
          <w:sz w:val="28"/>
          <w:szCs w:val="28"/>
        </w:rPr>
      </w:pPr>
      <w:r w:rsidRPr="008B7FBE">
        <w:rPr>
          <w:sz w:val="28"/>
          <w:szCs w:val="28"/>
        </w:rPr>
        <w:t>Для понимания античной литературы и отличия её от европейских литератур не следует забывать, что рабовладение наложило отпечаток на развитие античной литературы – в этом её первая особенность. Второй особенностью – является органическая связь античной литературы с мифологией.</w:t>
      </w:r>
    </w:p>
    <w:p w:rsidR="00347C3D" w:rsidRDefault="00C9484A" w:rsidP="00347C3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Style w:val="ab"/>
          <w:i w:val="0"/>
          <w:color w:val="000000"/>
          <w:sz w:val="28"/>
          <w:szCs w:val="28"/>
          <w:lang w:val="ru-RU"/>
        </w:rPr>
      </w:pPr>
      <w:r w:rsidRPr="00E62BFA">
        <w:rPr>
          <w:color w:val="000000"/>
          <w:sz w:val="28"/>
          <w:szCs w:val="28"/>
        </w:rPr>
        <w:t>Античная литература прошла в своем развитии огромный путь, и сейчас осмысливается как </w:t>
      </w:r>
      <w:r w:rsidRPr="00E62BFA">
        <w:rPr>
          <w:rStyle w:val="ab"/>
          <w:i w:val="0"/>
          <w:color w:val="000000"/>
          <w:sz w:val="28"/>
          <w:szCs w:val="28"/>
        </w:rPr>
        <w:t xml:space="preserve">литература 4-х основных культурных </w:t>
      </w:r>
      <w:r w:rsidR="00347C3D">
        <w:rPr>
          <w:rStyle w:val="ab"/>
          <w:i w:val="0"/>
          <w:color w:val="000000"/>
          <w:sz w:val="28"/>
          <w:szCs w:val="28"/>
        </w:rPr>
        <w:t>периодо</w:t>
      </w:r>
      <w:r w:rsidR="00347C3D">
        <w:rPr>
          <w:rStyle w:val="ab"/>
          <w:i w:val="0"/>
          <w:color w:val="000000"/>
          <w:sz w:val="28"/>
          <w:szCs w:val="28"/>
          <w:lang w:val="ru-RU"/>
        </w:rPr>
        <w:t>в:</w:t>
      </w:r>
    </w:p>
    <w:p w:rsidR="00347C3D" w:rsidRDefault="00C9484A" w:rsidP="00347C3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 w:rsidRPr="00347C3D">
        <w:rPr>
          <w:color w:val="000000"/>
          <w:sz w:val="28"/>
          <w:szCs w:val="28"/>
        </w:rPr>
        <w:t>1.</w:t>
      </w:r>
      <w:r w:rsidRPr="00E62BFA">
        <w:rPr>
          <w:color w:val="000000"/>
          <w:sz w:val="28"/>
          <w:szCs w:val="28"/>
        </w:rPr>
        <w:t> </w:t>
      </w:r>
      <w:r w:rsidRPr="00E62BFA">
        <w:rPr>
          <w:rStyle w:val="ac"/>
          <w:b w:val="0"/>
          <w:iCs/>
          <w:color w:val="000000"/>
          <w:sz w:val="28"/>
          <w:szCs w:val="28"/>
        </w:rPr>
        <w:t>Долитературный</w:t>
      </w:r>
      <w:r w:rsidR="00347C3D">
        <w:rPr>
          <w:b/>
          <w:color w:val="000000"/>
          <w:sz w:val="28"/>
          <w:szCs w:val="28"/>
          <w:lang w:val="ru-RU"/>
        </w:rPr>
        <w:t xml:space="preserve"> </w:t>
      </w:r>
      <w:r w:rsidRPr="00E62BFA">
        <w:rPr>
          <w:b/>
          <w:color w:val="000000"/>
          <w:sz w:val="28"/>
          <w:szCs w:val="28"/>
        </w:rPr>
        <w:t>–</w:t>
      </w:r>
      <w:r w:rsidRPr="00E62BFA">
        <w:rPr>
          <w:color w:val="000000"/>
          <w:sz w:val="28"/>
          <w:szCs w:val="28"/>
        </w:rPr>
        <w:t xml:space="preserve"> характеризуется созданием основных мифов, на основе которых впоследствии были написаны выдающиеся произведения.</w:t>
      </w:r>
    </w:p>
    <w:p w:rsidR="00347C3D" w:rsidRDefault="00C9484A" w:rsidP="00347C3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 w:rsidRPr="00E62BFA">
        <w:rPr>
          <w:color w:val="000000"/>
          <w:sz w:val="28"/>
          <w:szCs w:val="28"/>
        </w:rPr>
        <w:t>2. </w:t>
      </w:r>
      <w:r w:rsidRPr="00E62BFA">
        <w:rPr>
          <w:rStyle w:val="ac"/>
          <w:b w:val="0"/>
          <w:iCs/>
          <w:color w:val="000000"/>
          <w:sz w:val="28"/>
          <w:szCs w:val="28"/>
        </w:rPr>
        <w:t>Архаический (8-6 вв. до н.э.)</w:t>
      </w:r>
      <w:r w:rsidR="00347C3D">
        <w:rPr>
          <w:b/>
          <w:color w:val="000000"/>
          <w:sz w:val="28"/>
          <w:szCs w:val="28"/>
          <w:lang w:val="ru-RU"/>
        </w:rPr>
        <w:t xml:space="preserve"> </w:t>
      </w:r>
      <w:r w:rsidRPr="00E62BFA">
        <w:rPr>
          <w:b/>
          <w:color w:val="000000"/>
          <w:sz w:val="28"/>
          <w:szCs w:val="28"/>
        </w:rPr>
        <w:t>–</w:t>
      </w:r>
      <w:r w:rsidRPr="00E62BFA">
        <w:rPr>
          <w:color w:val="000000"/>
          <w:sz w:val="28"/>
          <w:szCs w:val="28"/>
        </w:rPr>
        <w:t xml:space="preserve"> именно в этот период зарождаются математика, философия и письменная греческая литература, главной задачей которого стало создание идеала человека-героя (герой обязательно полубог). Формой общественного сознания в этот период становится эпос, который оформляется в крупный литературный род, и появляются поэмы «Илиада» и «Одиссея». В конце периода (в 6 веке) оформляется род лирики.</w:t>
      </w:r>
    </w:p>
    <w:p w:rsidR="00347C3D" w:rsidRDefault="00C9484A" w:rsidP="00347C3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ru-RU"/>
        </w:rPr>
      </w:pPr>
      <w:r w:rsidRPr="00E62BFA">
        <w:rPr>
          <w:color w:val="000000"/>
          <w:sz w:val="28"/>
          <w:szCs w:val="28"/>
        </w:rPr>
        <w:t>3. </w:t>
      </w:r>
      <w:r w:rsidRPr="00E62BFA">
        <w:rPr>
          <w:rStyle w:val="ac"/>
          <w:b w:val="0"/>
          <w:iCs/>
          <w:color w:val="000000"/>
          <w:sz w:val="28"/>
          <w:szCs w:val="28"/>
        </w:rPr>
        <w:t>Классический или аттический (5 в. до н.э.)</w:t>
      </w:r>
      <w:r w:rsidR="00347C3D">
        <w:rPr>
          <w:color w:val="000000"/>
          <w:sz w:val="28"/>
          <w:szCs w:val="28"/>
          <w:lang w:val="ru-RU"/>
        </w:rPr>
        <w:t xml:space="preserve"> </w:t>
      </w:r>
      <w:r w:rsidRPr="00E62BFA">
        <w:rPr>
          <w:color w:val="000000"/>
          <w:sz w:val="28"/>
          <w:szCs w:val="28"/>
        </w:rPr>
        <w:t>– это время культурного первенства Афин после греко-персидской войны. Этот век связан с появлением демократии (впервые в мировой истории). Складывается род драмы.</w:t>
      </w:r>
    </w:p>
    <w:p w:rsidR="00C9484A" w:rsidRPr="00E62BFA" w:rsidRDefault="00C9484A" w:rsidP="00347C3D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62BFA">
        <w:rPr>
          <w:color w:val="000000"/>
          <w:sz w:val="28"/>
          <w:szCs w:val="28"/>
        </w:rPr>
        <w:t>4. </w:t>
      </w:r>
      <w:r w:rsidRPr="00E62BFA">
        <w:rPr>
          <w:rStyle w:val="ac"/>
          <w:b w:val="0"/>
          <w:iCs/>
          <w:color w:val="000000"/>
          <w:sz w:val="28"/>
          <w:szCs w:val="28"/>
        </w:rPr>
        <w:t>Эллинистический (римско-эллинистический)</w:t>
      </w:r>
      <w:r w:rsidR="00347C3D">
        <w:rPr>
          <w:rStyle w:val="ac"/>
          <w:b w:val="0"/>
          <w:iCs/>
          <w:color w:val="000000"/>
          <w:sz w:val="28"/>
          <w:szCs w:val="28"/>
          <w:lang w:val="ru-RU"/>
        </w:rPr>
        <w:t xml:space="preserve"> </w:t>
      </w:r>
      <w:r w:rsidRPr="00E62BFA">
        <w:rPr>
          <w:color w:val="000000"/>
          <w:sz w:val="28"/>
          <w:szCs w:val="28"/>
        </w:rPr>
        <w:t>– продолжается</w:t>
      </w:r>
      <w:r w:rsidR="00347C3D">
        <w:rPr>
          <w:color w:val="000000"/>
          <w:sz w:val="28"/>
          <w:szCs w:val="28"/>
          <w:lang w:val="ru-RU"/>
        </w:rPr>
        <w:t xml:space="preserve"> </w:t>
      </w:r>
      <w:r w:rsidRPr="00E62BFA">
        <w:rPr>
          <w:rStyle w:val="ac"/>
          <w:b w:val="0"/>
          <w:iCs/>
          <w:color w:val="000000"/>
          <w:sz w:val="28"/>
          <w:szCs w:val="28"/>
        </w:rPr>
        <w:t>с 4-3 в. до н.э. по 4-5 вв. н.э</w:t>
      </w:r>
      <w:r w:rsidRPr="00E62BFA">
        <w:rPr>
          <w:b/>
          <w:color w:val="000000"/>
          <w:sz w:val="28"/>
          <w:szCs w:val="28"/>
        </w:rPr>
        <w:t xml:space="preserve">. </w:t>
      </w:r>
      <w:r w:rsidRPr="00E62BFA">
        <w:rPr>
          <w:color w:val="000000"/>
          <w:sz w:val="28"/>
          <w:szCs w:val="28"/>
        </w:rPr>
        <w:t>После завоеваний Александра Македонского происходит греко-восточный синтез. Классическим строем становится военно-бюрократическая монархия. В 3 в. до н. э. рождается литература древних латинян (римская), которая развивается под влиянием греческой литературы. Закат античной литературы в 4-5 вв. н.э. связан с разрушением Рима в 476 году после нашествия готов и вестготов.</w:t>
      </w:r>
    </w:p>
    <w:p w:rsidR="004A34CB" w:rsidRPr="00C9484A" w:rsidRDefault="004A34CB" w:rsidP="004A34CB">
      <w:pPr>
        <w:rPr>
          <w:lang w:val="be-BY"/>
        </w:rPr>
      </w:pPr>
    </w:p>
    <w:p w:rsidR="004A34CB" w:rsidRPr="004A34CB" w:rsidRDefault="004A34CB" w:rsidP="004A34CB"/>
    <w:p w:rsidR="00206546" w:rsidRPr="00206546" w:rsidRDefault="00206546" w:rsidP="00206546">
      <w:pPr>
        <w:pStyle w:val="a3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6546">
        <w:rPr>
          <w:rFonts w:ascii="Times New Roman" w:hAnsi="Times New Roman" w:cs="Times New Roman"/>
          <w:i/>
          <w:sz w:val="28"/>
          <w:szCs w:val="28"/>
        </w:rPr>
        <w:t>3 Греческая мифология – «арсенал и почва» греческого искусства, основные виды и циклы мифов.</w:t>
      </w:r>
    </w:p>
    <w:p w:rsidR="001E4FAB" w:rsidRDefault="001E4FAB" w:rsidP="001E4FAB">
      <w:pPr>
        <w:pStyle w:val="1"/>
      </w:pP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Изучение этой темы нуждается в существенном углублении и расширении, поскольку </w:t>
      </w:r>
      <w:r w:rsidRPr="00E4198C">
        <w:rPr>
          <w:snapToGrid w:val="0"/>
          <w:color w:val="000000"/>
          <w:sz w:val="28"/>
        </w:rPr>
        <w:t>мифология</w:t>
      </w:r>
      <w:r w:rsidR="0048736A">
        <w:rPr>
          <w:snapToGrid w:val="0"/>
          <w:color w:val="000000"/>
          <w:sz w:val="28"/>
        </w:rPr>
        <w:t xml:space="preserve"> – </w:t>
      </w:r>
      <w:r w:rsidRPr="00E4198C">
        <w:rPr>
          <w:snapToGrid w:val="0"/>
          <w:color w:val="000000"/>
          <w:sz w:val="28"/>
        </w:rPr>
        <w:t>«почва и арсенал»</w:t>
      </w:r>
      <w:r>
        <w:rPr>
          <w:snapToGrid w:val="0"/>
          <w:color w:val="000000"/>
          <w:sz w:val="28"/>
        </w:rPr>
        <w:t xml:space="preserve"> не только античного искусства. Мифологическая образность обильно встречается в литературе и искусстве всех эпох, в том числе и </w:t>
      </w:r>
      <w:r>
        <w:rPr>
          <w:snapToGrid w:val="0"/>
          <w:color w:val="000000"/>
          <w:sz w:val="28"/>
          <w:lang w:val="en-US"/>
        </w:rPr>
        <w:t>XX</w:t>
      </w:r>
      <w:r w:rsidRPr="001E4FAB">
        <w:rPr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в. Кроме того, в </w:t>
      </w:r>
      <w:r w:rsidR="0048736A">
        <w:rPr>
          <w:snapToGrid w:val="0"/>
          <w:color w:val="000000"/>
          <w:sz w:val="28"/>
        </w:rPr>
        <w:t>20</w:t>
      </w:r>
      <w:r w:rsidRPr="001E4FAB">
        <w:rPr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в. мифологический материал активно используется в самых разных науках: психологии, этнологии, антропологии и т.д. На многих филологических и других гуманитарных факультетах в настоящее время практикуется чтение специальных курсов по античной мифологии, сравнительно-исторической мифологии, мифологии европейских народов и т.д. с целью расширения </w:t>
      </w:r>
      <w:r>
        <w:rPr>
          <w:snapToGrid w:val="0"/>
          <w:color w:val="000000"/>
          <w:sz w:val="28"/>
        </w:rPr>
        <w:lastRenderedPageBreak/>
        <w:t>знакомства с корпусом древних мифологических представлений. Что же касается общего курса античной литературы, то мы полагаем, что в его рамках этой теме должно быть отведено особое внимание.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color w:val="000000"/>
          <w:sz w:val="28"/>
        </w:rPr>
      </w:pPr>
      <w:r w:rsidRPr="00E4198C">
        <w:rPr>
          <w:snapToGrid w:val="0"/>
          <w:color w:val="000000"/>
          <w:sz w:val="28"/>
        </w:rPr>
        <w:t>Мифология</w:t>
      </w:r>
      <w:r w:rsidR="00E4198C">
        <w:rPr>
          <w:snapToGrid w:val="0"/>
          <w:color w:val="000000"/>
          <w:sz w:val="28"/>
        </w:rPr>
        <w:t xml:space="preserve"> – </w:t>
      </w:r>
      <w:r>
        <w:rPr>
          <w:snapToGrid w:val="0"/>
          <w:color w:val="000000"/>
          <w:sz w:val="28"/>
        </w:rPr>
        <w:t>это своеобразная «предыстория литературы», ранняя, универсальная по своему характеру форма освоения мира. В ней в нераздельном, синкретическом виде мы обнаруживаем начала философии, религии, истории, художественного творчества.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color w:val="000000"/>
          <w:sz w:val="28"/>
        </w:rPr>
      </w:pPr>
      <w:r>
        <w:rPr>
          <w:snapToGrid w:val="0"/>
          <w:color w:val="000000"/>
          <w:sz w:val="28"/>
        </w:rPr>
        <w:t>Через «миф» (в переводе с греч</w:t>
      </w:r>
      <w:proofErr w:type="gramStart"/>
      <w:r>
        <w:rPr>
          <w:snapToGrid w:val="0"/>
          <w:color w:val="000000"/>
          <w:sz w:val="28"/>
        </w:rPr>
        <w:t>.</w:t>
      </w:r>
      <w:proofErr w:type="gramEnd"/>
      <w:r>
        <w:rPr>
          <w:snapToGrid w:val="0"/>
          <w:color w:val="000000"/>
          <w:sz w:val="28"/>
        </w:rPr>
        <w:t xml:space="preserve"> ('</w:t>
      </w:r>
      <w:proofErr w:type="gramStart"/>
      <w:r>
        <w:rPr>
          <w:snapToGrid w:val="0"/>
          <w:color w:val="000000"/>
          <w:sz w:val="28"/>
        </w:rPr>
        <w:t>в</w:t>
      </w:r>
      <w:proofErr w:type="gramEnd"/>
      <w:r>
        <w:rPr>
          <w:snapToGrid w:val="0"/>
          <w:color w:val="000000"/>
          <w:sz w:val="28"/>
        </w:rPr>
        <w:t>ысказывание', 'предание') человек в образной форме выразил свое мироощущение, мировосприятие, миропонимание. Представляя продукт бессознательно-духовного творчества, плод интуитивного воображения, миф древним человеком воспринимался как «реальность». Более того, он представлялся достоверностью особого, сакрального порядка, «священным преданием», достоянием коллективной памяти, передающейся от поколения к поколению.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 w:rsidRPr="0048736A">
        <w:rPr>
          <w:snapToGrid w:val="0"/>
          <w:color w:val="000000"/>
          <w:sz w:val="28"/>
        </w:rPr>
        <w:t>МИФ</w:t>
      </w:r>
      <w:r w:rsidR="00E4198C">
        <w:rPr>
          <w:snapToGrid w:val="0"/>
          <w:color w:val="000000"/>
          <w:sz w:val="28"/>
        </w:rPr>
        <w:t xml:space="preserve"> – (от греч</w:t>
      </w:r>
      <w:proofErr w:type="gramStart"/>
      <w:r w:rsidR="00E4198C">
        <w:rPr>
          <w:snapToGrid w:val="0"/>
          <w:color w:val="000000"/>
          <w:sz w:val="28"/>
        </w:rPr>
        <w:t>.</w:t>
      </w:r>
      <w:proofErr w:type="gramEnd"/>
      <w:r w:rsidR="00E4198C">
        <w:rPr>
          <w:snapToGrid w:val="0"/>
          <w:color w:val="000000"/>
          <w:sz w:val="28"/>
        </w:rPr>
        <w:t xml:space="preserve"> – </w:t>
      </w:r>
      <w:proofErr w:type="gramStart"/>
      <w:r>
        <w:rPr>
          <w:snapToGrid w:val="0"/>
          <w:color w:val="000000"/>
          <w:sz w:val="28"/>
        </w:rPr>
        <w:t>с</w:t>
      </w:r>
      <w:proofErr w:type="gramEnd"/>
      <w:r>
        <w:rPr>
          <w:snapToGrid w:val="0"/>
          <w:color w:val="000000"/>
          <w:sz w:val="28"/>
        </w:rPr>
        <w:t>лово, высказывание, предание)</w:t>
      </w:r>
      <w:r w:rsidR="00E4198C">
        <w:rPr>
          <w:snapToGrid w:val="0"/>
          <w:color w:val="000000"/>
          <w:sz w:val="28"/>
        </w:rPr>
        <w:t xml:space="preserve"> – </w:t>
      </w:r>
      <w:r>
        <w:rPr>
          <w:snapToGrid w:val="0"/>
          <w:color w:val="000000"/>
          <w:sz w:val="28"/>
        </w:rPr>
        <w:t xml:space="preserve">форма духовной деятельности человека, сопутствующая ранним этапам освоения человеком мира. В мифе в нераздельном, синкретическом единстве обнаруживаем слияние начал философии, религии, истории, художественного творчества. Мифологическое сознание характеризуется слабой </w:t>
      </w:r>
      <w:proofErr w:type="spellStart"/>
      <w:r>
        <w:rPr>
          <w:snapToGrid w:val="0"/>
          <w:color w:val="000000"/>
          <w:sz w:val="28"/>
        </w:rPr>
        <w:t>выделенностью</w:t>
      </w:r>
      <w:proofErr w:type="spellEnd"/>
      <w:r>
        <w:rPr>
          <w:snapToGrid w:val="0"/>
          <w:color w:val="000000"/>
          <w:sz w:val="28"/>
        </w:rPr>
        <w:t xml:space="preserve"> человеком себя из природной и социальной среды, преобладанием образного, метафорического мышления, тяготением к бинарным оппозициям и т.д., вследствие этого в мифах отразилась «персонализация» окружающей среды, перенесение человеком на нее своих собственных чувств и ощущений, своих способов организации жизни. Для мифологического мышления характерно моделировать окружающий мир посредством повествования о происхождении его элементов и частей. Одна из основных функций мифа</w:t>
      </w:r>
      <w:r w:rsidR="00E4198C">
        <w:rPr>
          <w:snapToGrid w:val="0"/>
          <w:color w:val="000000"/>
          <w:sz w:val="28"/>
        </w:rPr>
        <w:t xml:space="preserve"> – </w:t>
      </w:r>
      <w:r>
        <w:rPr>
          <w:snapToGrid w:val="0"/>
          <w:color w:val="000000"/>
          <w:sz w:val="28"/>
        </w:rPr>
        <w:t xml:space="preserve">этиологическая. Миф объясняет человеку существующий социальный и космический порядок, стремясь передать менее </w:t>
      </w:r>
      <w:proofErr w:type="gramStart"/>
      <w:r>
        <w:rPr>
          <w:snapToGrid w:val="0"/>
          <w:color w:val="000000"/>
          <w:sz w:val="28"/>
        </w:rPr>
        <w:t>понятное</w:t>
      </w:r>
      <w:proofErr w:type="gramEnd"/>
      <w:r>
        <w:rPr>
          <w:snapToGrid w:val="0"/>
          <w:color w:val="000000"/>
          <w:sz w:val="28"/>
        </w:rPr>
        <w:t xml:space="preserve"> через более понятное, </w:t>
      </w:r>
      <w:proofErr w:type="spellStart"/>
      <w:r>
        <w:rPr>
          <w:snapToGrid w:val="0"/>
          <w:color w:val="000000"/>
          <w:sz w:val="28"/>
        </w:rPr>
        <w:t>неумопостигаемое</w:t>
      </w:r>
      <w:proofErr w:type="spellEnd"/>
      <w:r>
        <w:rPr>
          <w:snapToGrid w:val="0"/>
          <w:color w:val="000000"/>
          <w:sz w:val="28"/>
        </w:rPr>
        <w:t xml:space="preserve"> через умопостигаемое и т.д. Миф в значительной мере сосредоточен на «метафизических» вопросах: происхож</w:t>
      </w:r>
      <w:r>
        <w:rPr>
          <w:snapToGrid w:val="0"/>
          <w:color w:val="000000"/>
          <w:sz w:val="28"/>
        </w:rPr>
        <w:softHyphen/>
        <w:t xml:space="preserve">дение человека и земли, тайна рождения и смерти, действие судьбы и т.д. Миф ориентирован на задачу целостного постижения жизни в ее движении, воссоздании картины превращения хаоса в космос. Древним человеком миф воспринимался как достоверность сакрального порядка, как священное предание о временах </w:t>
      </w:r>
      <w:proofErr w:type="spellStart"/>
      <w:r>
        <w:rPr>
          <w:snapToGrid w:val="0"/>
          <w:color w:val="000000"/>
          <w:sz w:val="28"/>
        </w:rPr>
        <w:t>первотворения</w:t>
      </w:r>
      <w:proofErr w:type="spellEnd"/>
      <w:r>
        <w:rPr>
          <w:snapToGrid w:val="0"/>
          <w:color w:val="000000"/>
          <w:sz w:val="28"/>
        </w:rPr>
        <w:t>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color w:val="000000"/>
          <w:sz w:val="28"/>
        </w:rPr>
      </w:pPr>
      <w:r w:rsidRPr="0048736A">
        <w:rPr>
          <w:snapToGrid w:val="0"/>
          <w:color w:val="000000"/>
          <w:sz w:val="28"/>
        </w:rPr>
        <w:t>МИФОЛОГИЯ</w:t>
      </w:r>
      <w:r w:rsidR="00E4198C">
        <w:rPr>
          <w:snapToGrid w:val="0"/>
          <w:color w:val="000000"/>
          <w:sz w:val="28"/>
        </w:rPr>
        <w:t xml:space="preserve"> – </w:t>
      </w:r>
      <w:r>
        <w:rPr>
          <w:snapToGrid w:val="0"/>
          <w:color w:val="000000"/>
          <w:sz w:val="28"/>
        </w:rPr>
        <w:t>1) мифы в их совокупности; 2) научная дисциплина, изучающая дошедшие до нас мифы. Первые шаги в осмыслении мифа были сделаны уже в античности (Эмпедокл, Анаксагор, Платон). В эпоху Возрождения тенденция к изучению мифо</w:t>
      </w:r>
      <w:r>
        <w:rPr>
          <w:snapToGrid w:val="0"/>
          <w:color w:val="000000"/>
          <w:sz w:val="28"/>
        </w:rPr>
        <w:softHyphen/>
        <w:t xml:space="preserve">логии была продолжена Боккаччо («Генеалогия богов»), </w:t>
      </w:r>
      <w:proofErr w:type="spellStart"/>
      <w:r>
        <w:rPr>
          <w:snapToGrid w:val="0"/>
          <w:color w:val="000000"/>
          <w:sz w:val="28"/>
        </w:rPr>
        <w:t>Ф.Бэконом</w:t>
      </w:r>
      <w:proofErr w:type="spellEnd"/>
      <w:r>
        <w:rPr>
          <w:snapToGrid w:val="0"/>
          <w:color w:val="000000"/>
          <w:sz w:val="28"/>
        </w:rPr>
        <w:t xml:space="preserve"> («Мудрость древних»). Новый период изучения мифа начат </w:t>
      </w:r>
      <w:proofErr w:type="spellStart"/>
      <w:r>
        <w:rPr>
          <w:snapToGrid w:val="0"/>
          <w:color w:val="000000"/>
          <w:sz w:val="28"/>
        </w:rPr>
        <w:t>Дж</w:t>
      </w:r>
      <w:proofErr w:type="gramStart"/>
      <w:r>
        <w:rPr>
          <w:snapToGrid w:val="0"/>
          <w:color w:val="000000"/>
          <w:sz w:val="28"/>
        </w:rPr>
        <w:t>.В</w:t>
      </w:r>
      <w:proofErr w:type="gramEnd"/>
      <w:r>
        <w:rPr>
          <w:snapToGrid w:val="0"/>
          <w:color w:val="000000"/>
          <w:sz w:val="28"/>
        </w:rPr>
        <w:t>ико</w:t>
      </w:r>
      <w:proofErr w:type="spellEnd"/>
      <w:r>
        <w:rPr>
          <w:snapToGrid w:val="0"/>
          <w:color w:val="000000"/>
          <w:sz w:val="28"/>
        </w:rPr>
        <w:t xml:space="preserve"> в его труде «Основания новой науки об обшей природе наций» (1725). Идеи Вико о мифе как особом способе освоения мира, специфике мифологического сознания, его «поэтичности» и т.д. получили дальнейшее развитие в эпоху немецкого романтизма (</w:t>
      </w:r>
      <w:proofErr w:type="spellStart"/>
      <w:r>
        <w:rPr>
          <w:snapToGrid w:val="0"/>
          <w:color w:val="000000"/>
          <w:sz w:val="28"/>
        </w:rPr>
        <w:t>Я.Гримм</w:t>
      </w:r>
      <w:proofErr w:type="spellEnd"/>
      <w:r>
        <w:rPr>
          <w:snapToGrid w:val="0"/>
          <w:color w:val="000000"/>
          <w:sz w:val="28"/>
        </w:rPr>
        <w:t xml:space="preserve">, Шеллинг и др.). </w:t>
      </w:r>
      <w:r w:rsidR="0048736A">
        <w:rPr>
          <w:snapToGrid w:val="0"/>
          <w:color w:val="000000"/>
          <w:sz w:val="28"/>
        </w:rPr>
        <w:t>20</w:t>
      </w:r>
      <w:r w:rsidRPr="001E4FAB">
        <w:rPr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>век отмечен особенно активным обращением к</w:t>
      </w:r>
      <w:r>
        <w:rPr>
          <w:snapToGrid w:val="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изучению </w:t>
      </w:r>
      <w:r>
        <w:rPr>
          <w:snapToGrid w:val="0"/>
          <w:color w:val="000000"/>
          <w:sz w:val="28"/>
        </w:rPr>
        <w:lastRenderedPageBreak/>
        <w:t xml:space="preserve">мифов. Это проявилось в обилии новых научных теорий мифа, возникновению которых способствовало развитие таких наук, как психология, антропология, этнология и т.д. Наиболее важный вклад в изучение мифа внесли </w:t>
      </w:r>
      <w:proofErr w:type="spellStart"/>
      <w:r>
        <w:rPr>
          <w:snapToGrid w:val="0"/>
          <w:color w:val="000000"/>
          <w:sz w:val="28"/>
        </w:rPr>
        <w:t>К.Г.Юнг</w:t>
      </w:r>
      <w:proofErr w:type="spellEnd"/>
      <w:r>
        <w:rPr>
          <w:snapToGrid w:val="0"/>
          <w:color w:val="000000"/>
          <w:sz w:val="28"/>
        </w:rPr>
        <w:t xml:space="preserve">, </w:t>
      </w:r>
      <w:proofErr w:type="spellStart"/>
      <w:r>
        <w:rPr>
          <w:snapToGrid w:val="0"/>
          <w:color w:val="000000"/>
          <w:sz w:val="28"/>
        </w:rPr>
        <w:t>Э.Кассирер</w:t>
      </w:r>
      <w:proofErr w:type="spellEnd"/>
      <w:r>
        <w:rPr>
          <w:snapToGrid w:val="0"/>
          <w:color w:val="000000"/>
          <w:sz w:val="28"/>
        </w:rPr>
        <w:t xml:space="preserve">, </w:t>
      </w:r>
      <w:proofErr w:type="spellStart"/>
      <w:r>
        <w:rPr>
          <w:snapToGrid w:val="0"/>
          <w:color w:val="000000"/>
          <w:sz w:val="28"/>
        </w:rPr>
        <w:t>К.Леви-Стросс</w:t>
      </w:r>
      <w:proofErr w:type="spellEnd"/>
      <w:r>
        <w:rPr>
          <w:snapToGrid w:val="0"/>
          <w:color w:val="000000"/>
          <w:sz w:val="28"/>
        </w:rPr>
        <w:t xml:space="preserve">, Дж. Фрезер, </w:t>
      </w:r>
      <w:proofErr w:type="spellStart"/>
      <w:r>
        <w:rPr>
          <w:snapToGrid w:val="0"/>
          <w:color w:val="000000"/>
          <w:sz w:val="28"/>
        </w:rPr>
        <w:t>М.Элиаде</w:t>
      </w:r>
      <w:proofErr w:type="spellEnd"/>
      <w:r>
        <w:rPr>
          <w:snapToGrid w:val="0"/>
          <w:color w:val="000000"/>
          <w:sz w:val="28"/>
        </w:rPr>
        <w:t xml:space="preserve"> и др. Значительные достижения в осмыслении мифа были также предложены отечественными учеными: </w:t>
      </w:r>
      <w:proofErr w:type="spellStart"/>
      <w:r>
        <w:rPr>
          <w:snapToGrid w:val="0"/>
          <w:color w:val="000000"/>
          <w:sz w:val="28"/>
        </w:rPr>
        <w:t>А.Ф.Лосевым</w:t>
      </w:r>
      <w:proofErr w:type="spellEnd"/>
      <w:r>
        <w:rPr>
          <w:snapToGrid w:val="0"/>
          <w:color w:val="000000"/>
          <w:sz w:val="28"/>
        </w:rPr>
        <w:t xml:space="preserve">, </w:t>
      </w:r>
      <w:proofErr w:type="spellStart"/>
      <w:r>
        <w:rPr>
          <w:snapToGrid w:val="0"/>
          <w:color w:val="000000"/>
          <w:sz w:val="28"/>
        </w:rPr>
        <w:t>Е.М.Мелетинским</w:t>
      </w:r>
      <w:proofErr w:type="spellEnd"/>
      <w:r>
        <w:rPr>
          <w:snapToGrid w:val="0"/>
          <w:color w:val="000000"/>
          <w:sz w:val="28"/>
        </w:rPr>
        <w:t xml:space="preserve">, М. </w:t>
      </w:r>
      <w:proofErr w:type="spellStart"/>
      <w:r>
        <w:rPr>
          <w:snapToGrid w:val="0"/>
          <w:color w:val="000000"/>
          <w:sz w:val="28"/>
        </w:rPr>
        <w:t>И.</w:t>
      </w:r>
      <w:proofErr w:type="gramStart"/>
      <w:r>
        <w:rPr>
          <w:snapToGrid w:val="0"/>
          <w:color w:val="000000"/>
          <w:sz w:val="28"/>
        </w:rPr>
        <w:t>Стеблин</w:t>
      </w:r>
      <w:proofErr w:type="spellEnd"/>
      <w:r>
        <w:rPr>
          <w:snapToGrid w:val="0"/>
          <w:color w:val="000000"/>
          <w:sz w:val="28"/>
        </w:rPr>
        <w:t>-Каменским</w:t>
      </w:r>
      <w:proofErr w:type="gramEnd"/>
      <w:r>
        <w:rPr>
          <w:snapToGrid w:val="0"/>
          <w:color w:val="000000"/>
          <w:sz w:val="28"/>
        </w:rPr>
        <w:t xml:space="preserve">, </w:t>
      </w:r>
      <w:proofErr w:type="spellStart"/>
      <w:r>
        <w:rPr>
          <w:snapToGrid w:val="0"/>
          <w:color w:val="000000"/>
          <w:sz w:val="28"/>
        </w:rPr>
        <w:t>Я.Голосовкером</w:t>
      </w:r>
      <w:proofErr w:type="spellEnd"/>
      <w:r>
        <w:rPr>
          <w:snapToGrid w:val="0"/>
          <w:color w:val="000000"/>
          <w:sz w:val="28"/>
        </w:rPr>
        <w:t xml:space="preserve">. Заметным событием стало также издание фундаментального труда «Мифы народов мира» (2 тома, М.: Советская энциклопедия, 1980), открывающееся содержательной статьей </w:t>
      </w:r>
      <w:proofErr w:type="spellStart"/>
      <w:r>
        <w:rPr>
          <w:snapToGrid w:val="0"/>
          <w:color w:val="000000"/>
          <w:sz w:val="28"/>
        </w:rPr>
        <w:t>С.А.Токарева</w:t>
      </w:r>
      <w:proofErr w:type="spellEnd"/>
      <w:r>
        <w:rPr>
          <w:snapToGrid w:val="0"/>
          <w:color w:val="000000"/>
          <w:sz w:val="28"/>
        </w:rPr>
        <w:t xml:space="preserve"> и </w:t>
      </w:r>
      <w:proofErr w:type="spellStart"/>
      <w:r>
        <w:rPr>
          <w:snapToGrid w:val="0"/>
          <w:color w:val="000000"/>
          <w:sz w:val="28"/>
        </w:rPr>
        <w:t>Е.М.Мелетинского</w:t>
      </w:r>
      <w:proofErr w:type="spellEnd"/>
      <w:r>
        <w:rPr>
          <w:snapToGrid w:val="0"/>
          <w:color w:val="000000"/>
          <w:sz w:val="28"/>
        </w:rPr>
        <w:t xml:space="preserve"> «Мифология».</w:t>
      </w:r>
    </w:p>
    <w:p w:rsidR="00206546" w:rsidRDefault="0048736A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>20</w:t>
      </w:r>
      <w:r w:rsidR="00206546" w:rsidRPr="0048736A">
        <w:rPr>
          <w:snapToGrid w:val="0"/>
          <w:color w:val="000000"/>
          <w:sz w:val="28"/>
        </w:rPr>
        <w:t xml:space="preserve"> век</w:t>
      </w:r>
      <w:r w:rsidR="00206546">
        <w:rPr>
          <w:snapToGrid w:val="0"/>
          <w:color w:val="000000"/>
          <w:sz w:val="28"/>
        </w:rPr>
        <w:t xml:space="preserve"> с точки зрения эстетики нередко представляют как век </w:t>
      </w:r>
      <w:r w:rsidR="00206546" w:rsidRPr="0048736A">
        <w:rPr>
          <w:snapToGrid w:val="0"/>
          <w:color w:val="000000"/>
          <w:sz w:val="28"/>
        </w:rPr>
        <w:t>«</w:t>
      </w:r>
      <w:proofErr w:type="spellStart"/>
      <w:r w:rsidR="00206546" w:rsidRPr="0048736A">
        <w:rPr>
          <w:snapToGrid w:val="0"/>
          <w:color w:val="000000"/>
          <w:sz w:val="28"/>
        </w:rPr>
        <w:t>ремифологизации</w:t>
      </w:r>
      <w:proofErr w:type="spellEnd"/>
      <w:r w:rsidR="00206546" w:rsidRPr="0048736A">
        <w:rPr>
          <w:snapToGrid w:val="0"/>
          <w:color w:val="000000"/>
          <w:sz w:val="28"/>
        </w:rPr>
        <w:t xml:space="preserve">». </w:t>
      </w:r>
      <w:proofErr w:type="gramStart"/>
      <w:r w:rsidR="00206546">
        <w:rPr>
          <w:snapToGrid w:val="0"/>
          <w:color w:val="000000"/>
          <w:sz w:val="28"/>
        </w:rPr>
        <w:t xml:space="preserve">Обострившимся интересом к мифу отличаются разные виды литературы и искусства, а также отдельные отрасли гуманитарных наук: этнология, антропология, психология и др. На протяжении </w:t>
      </w:r>
      <w:r>
        <w:rPr>
          <w:snapToGrid w:val="0"/>
          <w:color w:val="000000"/>
          <w:sz w:val="28"/>
        </w:rPr>
        <w:t>20</w:t>
      </w:r>
      <w:r w:rsidR="00206546" w:rsidRPr="001E4FAB">
        <w:rPr>
          <w:snapToGrid w:val="0"/>
          <w:color w:val="000000"/>
          <w:sz w:val="28"/>
        </w:rPr>
        <w:t xml:space="preserve"> </w:t>
      </w:r>
      <w:r w:rsidR="00206546">
        <w:rPr>
          <w:snapToGrid w:val="0"/>
          <w:color w:val="000000"/>
          <w:sz w:val="28"/>
        </w:rPr>
        <w:t>в. в западноевропейской на</w:t>
      </w:r>
      <w:r w:rsidR="00206546">
        <w:rPr>
          <w:snapToGrid w:val="0"/>
          <w:color w:val="000000"/>
          <w:sz w:val="28"/>
        </w:rPr>
        <w:softHyphen/>
        <w:t xml:space="preserve">уке сложился целый </w:t>
      </w:r>
      <w:r w:rsidR="00206546" w:rsidRPr="0048736A">
        <w:rPr>
          <w:snapToGrid w:val="0"/>
          <w:color w:val="000000"/>
          <w:sz w:val="28"/>
        </w:rPr>
        <w:t>ряд ведущих мифологических школ: психоаналитическая</w:t>
      </w:r>
      <w:r w:rsidR="00206546">
        <w:rPr>
          <w:snapToGrid w:val="0"/>
          <w:color w:val="000000"/>
          <w:sz w:val="28"/>
        </w:rPr>
        <w:t xml:space="preserve"> (3.</w:t>
      </w:r>
      <w:proofErr w:type="gramEnd"/>
      <w:r w:rsidR="00206546">
        <w:rPr>
          <w:snapToGrid w:val="0"/>
          <w:color w:val="000000"/>
          <w:sz w:val="28"/>
        </w:rPr>
        <w:t xml:space="preserve"> </w:t>
      </w:r>
      <w:proofErr w:type="gramStart"/>
      <w:r w:rsidR="00206546">
        <w:rPr>
          <w:snapToGrid w:val="0"/>
          <w:color w:val="000000"/>
          <w:sz w:val="28"/>
        </w:rPr>
        <w:t>Фрейд, К. Юнг и др</w:t>
      </w:r>
      <w:r w:rsidR="00206546">
        <w:rPr>
          <w:b/>
          <w:snapToGrid w:val="0"/>
          <w:color w:val="000000"/>
          <w:sz w:val="28"/>
        </w:rPr>
        <w:t xml:space="preserve">.), </w:t>
      </w:r>
      <w:r w:rsidR="00206546" w:rsidRPr="0048736A">
        <w:rPr>
          <w:snapToGrid w:val="0"/>
          <w:color w:val="000000"/>
          <w:sz w:val="28"/>
        </w:rPr>
        <w:t>ритуально-мифологическая</w:t>
      </w:r>
      <w:r w:rsidR="00206546">
        <w:rPr>
          <w:b/>
          <w:snapToGrid w:val="0"/>
          <w:color w:val="000000"/>
          <w:sz w:val="28"/>
        </w:rPr>
        <w:t xml:space="preserve"> </w:t>
      </w:r>
      <w:r w:rsidR="00206546">
        <w:rPr>
          <w:snapToGrid w:val="0"/>
          <w:color w:val="000000"/>
          <w:sz w:val="28"/>
        </w:rPr>
        <w:t xml:space="preserve">(Д. Фрейзер, М. </w:t>
      </w:r>
      <w:proofErr w:type="spellStart"/>
      <w:r w:rsidR="00206546">
        <w:rPr>
          <w:snapToGrid w:val="0"/>
          <w:color w:val="000000"/>
          <w:sz w:val="28"/>
        </w:rPr>
        <w:t>Элиаде</w:t>
      </w:r>
      <w:proofErr w:type="spellEnd"/>
      <w:r w:rsidR="00206546">
        <w:rPr>
          <w:snapToGrid w:val="0"/>
          <w:color w:val="000000"/>
          <w:sz w:val="28"/>
        </w:rPr>
        <w:t xml:space="preserve"> и др.), </w:t>
      </w:r>
      <w:r w:rsidR="00206546" w:rsidRPr="0048736A">
        <w:rPr>
          <w:snapToGrid w:val="0"/>
          <w:color w:val="000000"/>
          <w:sz w:val="28"/>
        </w:rPr>
        <w:t>символическая</w:t>
      </w:r>
      <w:r w:rsidR="00206546">
        <w:rPr>
          <w:snapToGrid w:val="0"/>
          <w:color w:val="000000"/>
          <w:sz w:val="28"/>
        </w:rPr>
        <w:t xml:space="preserve"> (Э. </w:t>
      </w:r>
      <w:proofErr w:type="spellStart"/>
      <w:r w:rsidR="00206546">
        <w:rPr>
          <w:snapToGrid w:val="0"/>
          <w:color w:val="000000"/>
          <w:sz w:val="28"/>
        </w:rPr>
        <w:t>Кассирер</w:t>
      </w:r>
      <w:proofErr w:type="spellEnd"/>
      <w:r w:rsidR="00206546">
        <w:rPr>
          <w:snapToGrid w:val="0"/>
          <w:color w:val="000000"/>
          <w:sz w:val="28"/>
        </w:rPr>
        <w:t xml:space="preserve">, У. Урбан и др.), </w:t>
      </w:r>
      <w:r w:rsidR="00206546" w:rsidRPr="0048736A">
        <w:rPr>
          <w:snapToGrid w:val="0"/>
          <w:color w:val="000000"/>
          <w:sz w:val="28"/>
        </w:rPr>
        <w:t>структуралистская</w:t>
      </w:r>
      <w:r w:rsidR="00206546">
        <w:rPr>
          <w:snapToGrid w:val="0"/>
          <w:color w:val="000000"/>
          <w:sz w:val="28"/>
        </w:rPr>
        <w:t xml:space="preserve"> (К. Леви-</w:t>
      </w:r>
      <w:proofErr w:type="spellStart"/>
      <w:r w:rsidR="00206546">
        <w:rPr>
          <w:snapToGrid w:val="0"/>
          <w:color w:val="000000"/>
          <w:sz w:val="28"/>
        </w:rPr>
        <w:t>Стросс</w:t>
      </w:r>
      <w:proofErr w:type="spellEnd"/>
      <w:r w:rsidR="00206546">
        <w:rPr>
          <w:snapToGrid w:val="0"/>
          <w:color w:val="000000"/>
          <w:sz w:val="28"/>
        </w:rPr>
        <w:t xml:space="preserve">, А. </w:t>
      </w:r>
      <w:proofErr w:type="spellStart"/>
      <w:r w:rsidR="00206546">
        <w:rPr>
          <w:snapToGrid w:val="0"/>
          <w:color w:val="000000"/>
          <w:sz w:val="28"/>
        </w:rPr>
        <w:t>Греймас</w:t>
      </w:r>
      <w:proofErr w:type="spellEnd"/>
      <w:r w:rsidR="00206546">
        <w:rPr>
          <w:snapToGrid w:val="0"/>
          <w:color w:val="000000"/>
          <w:sz w:val="28"/>
        </w:rPr>
        <w:t xml:space="preserve"> и др.) и т.д.</w:t>
      </w:r>
      <w:proofErr w:type="gramEnd"/>
      <w:r w:rsidR="00206546">
        <w:rPr>
          <w:snapToGrid w:val="0"/>
          <w:color w:val="000000"/>
          <w:sz w:val="28"/>
        </w:rPr>
        <w:t xml:space="preserve"> Значительный вклад в изучение мифа внесен трудами отечественных литературоведов, философов и мифологов: А. Ф. Лосевым, А. А. </w:t>
      </w:r>
      <w:proofErr w:type="gramStart"/>
      <w:r w:rsidR="00206546">
        <w:rPr>
          <w:snapToGrid w:val="0"/>
          <w:color w:val="000000"/>
          <w:sz w:val="28"/>
        </w:rPr>
        <w:t>Тахо-Годи</w:t>
      </w:r>
      <w:proofErr w:type="gramEnd"/>
      <w:r w:rsidR="00206546">
        <w:rPr>
          <w:snapToGrid w:val="0"/>
          <w:color w:val="000000"/>
          <w:sz w:val="28"/>
        </w:rPr>
        <w:t xml:space="preserve">, О. М. </w:t>
      </w:r>
      <w:proofErr w:type="spellStart"/>
      <w:r w:rsidR="00206546">
        <w:rPr>
          <w:snapToGrid w:val="0"/>
          <w:color w:val="000000"/>
          <w:sz w:val="28"/>
        </w:rPr>
        <w:t>Фрейденберг</w:t>
      </w:r>
      <w:proofErr w:type="spellEnd"/>
      <w:r w:rsidR="00206546">
        <w:rPr>
          <w:snapToGrid w:val="0"/>
          <w:color w:val="000000"/>
          <w:sz w:val="28"/>
        </w:rPr>
        <w:t xml:space="preserve">, Я. Э. Голосовкером, В. В. Ивановым, Е. М. </w:t>
      </w:r>
      <w:proofErr w:type="spellStart"/>
      <w:r w:rsidR="00206546">
        <w:rPr>
          <w:snapToGrid w:val="0"/>
          <w:color w:val="000000"/>
          <w:sz w:val="28"/>
        </w:rPr>
        <w:t>Мелетинским</w:t>
      </w:r>
      <w:proofErr w:type="spellEnd"/>
      <w:r w:rsidR="00206546">
        <w:rPr>
          <w:snapToGrid w:val="0"/>
          <w:color w:val="000000"/>
          <w:sz w:val="28"/>
        </w:rPr>
        <w:t xml:space="preserve"> и др. 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С целью понимания </w:t>
      </w:r>
      <w:r w:rsidRPr="0048736A">
        <w:rPr>
          <w:snapToGrid w:val="0"/>
          <w:color w:val="000000"/>
          <w:sz w:val="28"/>
        </w:rPr>
        <w:t>природы мифа</w:t>
      </w:r>
      <w:r>
        <w:rPr>
          <w:snapToGrid w:val="0"/>
          <w:color w:val="000000"/>
          <w:sz w:val="28"/>
        </w:rPr>
        <w:t xml:space="preserve"> для начала важно остановиться на </w:t>
      </w:r>
      <w:r w:rsidRPr="0048736A">
        <w:rPr>
          <w:snapToGrid w:val="0"/>
          <w:color w:val="000000"/>
          <w:sz w:val="28"/>
        </w:rPr>
        <w:t>чертах мифологического сознания,</w:t>
      </w:r>
      <w:r>
        <w:rPr>
          <w:snapToGrid w:val="0"/>
          <w:color w:val="000000"/>
          <w:sz w:val="28"/>
        </w:rPr>
        <w:t xml:space="preserve"> тех особенностях человека раннего общества, которые стали предпосылками для формирования мифологических представлений. Это, во-первых, </w:t>
      </w:r>
      <w:proofErr w:type="spellStart"/>
      <w:r w:rsidRPr="0048736A">
        <w:rPr>
          <w:snapToGrid w:val="0"/>
          <w:color w:val="000000"/>
          <w:sz w:val="28"/>
        </w:rPr>
        <w:t>невыделенность</w:t>
      </w:r>
      <w:proofErr w:type="spellEnd"/>
      <w:r w:rsidRPr="0048736A">
        <w:rPr>
          <w:snapToGrid w:val="0"/>
          <w:color w:val="000000"/>
          <w:sz w:val="28"/>
        </w:rPr>
        <w:t xml:space="preserve"> себя из окружающей природной среды и в равной мере из среды социальной.</w:t>
      </w:r>
      <w:r>
        <w:rPr>
          <w:snapToGrid w:val="0"/>
          <w:color w:val="000000"/>
          <w:sz w:val="28"/>
        </w:rPr>
        <w:t xml:space="preserve"> Указанная особенность выражалась в перенесении человеком на природные объекты своих собственных чувств, свойств и отношений. Проявления этой особенности </w:t>
      </w:r>
      <w:proofErr w:type="spellStart"/>
      <w:r>
        <w:rPr>
          <w:snapToGrid w:val="0"/>
          <w:color w:val="000000"/>
          <w:sz w:val="28"/>
        </w:rPr>
        <w:t>отетливо</w:t>
      </w:r>
      <w:proofErr w:type="spellEnd"/>
      <w:r>
        <w:rPr>
          <w:snapToGrid w:val="0"/>
          <w:color w:val="000000"/>
          <w:sz w:val="28"/>
        </w:rPr>
        <w:t xml:space="preserve"> видны в таких явлениях, как тотемизм, анимизм, антропоморфизм и др.</w:t>
      </w:r>
    </w:p>
    <w:p w:rsidR="001E4FAB" w:rsidRDefault="001E4FAB" w:rsidP="001E4FAB">
      <w:pPr>
        <w:shd w:val="clear" w:color="auto" w:fill="FFFFFF"/>
        <w:ind w:firstLine="720"/>
        <w:jc w:val="both"/>
        <w:rPr>
          <w:b/>
          <w:snapToGrid w:val="0"/>
          <w:sz w:val="28"/>
        </w:rPr>
      </w:pPr>
      <w:r>
        <w:rPr>
          <w:snapToGrid w:val="0"/>
          <w:color w:val="000000"/>
          <w:sz w:val="28"/>
        </w:rPr>
        <w:t xml:space="preserve">В мифологическом мышлении также ярко проявляется </w:t>
      </w:r>
      <w:r w:rsidRPr="0048736A">
        <w:rPr>
          <w:snapToGrid w:val="0"/>
          <w:color w:val="000000"/>
          <w:sz w:val="28"/>
        </w:rPr>
        <w:t xml:space="preserve">слабое развитие абстрактных понятий. </w:t>
      </w:r>
      <w:r>
        <w:rPr>
          <w:snapToGrid w:val="0"/>
          <w:color w:val="000000"/>
          <w:sz w:val="28"/>
        </w:rPr>
        <w:t xml:space="preserve">Мифологическое мышление характеризуется </w:t>
      </w:r>
      <w:r w:rsidRPr="0048736A">
        <w:rPr>
          <w:snapToGrid w:val="0"/>
          <w:color w:val="000000"/>
          <w:sz w:val="28"/>
        </w:rPr>
        <w:t>преобладанием конкретно-чувственных представлений,</w:t>
      </w:r>
      <w:r>
        <w:rPr>
          <w:snapToGrid w:val="0"/>
          <w:color w:val="000000"/>
          <w:sz w:val="28"/>
        </w:rPr>
        <w:t xml:space="preserve"> заметным воздействием на них </w:t>
      </w:r>
      <w:proofErr w:type="spellStart"/>
      <w:r>
        <w:rPr>
          <w:snapToGrid w:val="0"/>
          <w:color w:val="000000"/>
          <w:sz w:val="28"/>
        </w:rPr>
        <w:t>эмоциальной</w:t>
      </w:r>
      <w:proofErr w:type="spellEnd"/>
      <w:r>
        <w:rPr>
          <w:snapToGrid w:val="0"/>
          <w:color w:val="000000"/>
          <w:sz w:val="28"/>
        </w:rPr>
        <w:t xml:space="preserve"> сферы. Неумение абстрагироваться от конкретного </w:t>
      </w:r>
      <w:proofErr w:type="gramStart"/>
      <w:r>
        <w:rPr>
          <w:snapToGrid w:val="0"/>
          <w:color w:val="000000"/>
          <w:sz w:val="28"/>
        </w:rPr>
        <w:t>видны</w:t>
      </w:r>
      <w:proofErr w:type="gramEnd"/>
      <w:r>
        <w:rPr>
          <w:snapToGrid w:val="0"/>
          <w:color w:val="000000"/>
          <w:sz w:val="28"/>
        </w:rPr>
        <w:t xml:space="preserve"> в мифических представлениях о времени и пространстве. Так, образ времени запечатлевается в виде пространства, имеющего определенные очертания, а пространство, в свою очередь, воплощается в виде некоего предметного образа. Столь же неразрывны, </w:t>
      </w:r>
      <w:r w:rsidRPr="0048736A">
        <w:rPr>
          <w:snapToGrid w:val="0"/>
          <w:color w:val="000000"/>
          <w:sz w:val="28"/>
        </w:rPr>
        <w:t>диффузны в мифологических представлениях причинно-следственные отношения.</w:t>
      </w:r>
      <w:r>
        <w:rPr>
          <w:b/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Каузальность в нашем понимании (как выведение следствия из причины) мифологическому сознанию чужда. Место «причины» чаще всего занимают «вина» или «начало». </w:t>
      </w:r>
      <w:proofErr w:type="gramStart"/>
      <w:r>
        <w:rPr>
          <w:snapToGrid w:val="0"/>
          <w:color w:val="000000"/>
          <w:sz w:val="28"/>
        </w:rPr>
        <w:t>Показательно, что даже в языках (древнегреческом и латинском) понятие «следствие» не имело соответствующего обозначения, «причина» же сознава</w:t>
      </w:r>
      <w:r>
        <w:rPr>
          <w:snapToGrid w:val="0"/>
          <w:color w:val="000000"/>
          <w:sz w:val="28"/>
        </w:rPr>
        <w:softHyphen/>
        <w:t xml:space="preserve">лась греками как «вина», а римлянами как «повод» и </w:t>
      </w:r>
      <w:r>
        <w:rPr>
          <w:snapToGrid w:val="0"/>
          <w:color w:val="000000"/>
          <w:sz w:val="28"/>
        </w:rPr>
        <w:lastRenderedPageBreak/>
        <w:t>«дело».</w:t>
      </w:r>
      <w:proofErr w:type="gramEnd"/>
      <w:r>
        <w:rPr>
          <w:snapToGrid w:val="0"/>
          <w:color w:val="000000"/>
          <w:sz w:val="28"/>
        </w:rPr>
        <w:t xml:space="preserve"> В результате, причинно-следственный процесс выливался чаще всего в процесс трансформации объекта, материальную метаморфозу. </w:t>
      </w:r>
      <w:r w:rsidRPr="0048736A">
        <w:rPr>
          <w:snapToGrid w:val="0"/>
          <w:color w:val="000000"/>
          <w:sz w:val="28"/>
        </w:rPr>
        <w:t>Мифологическое мышление не отличает субъекта от объекта, части от целого, вещи от свойства, общего от частного, предмета от имени и т.д.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color w:val="000000"/>
          <w:sz w:val="28"/>
        </w:rPr>
      </w:pPr>
      <w:proofErr w:type="gramStart"/>
      <w:r>
        <w:rPr>
          <w:snapToGrid w:val="0"/>
          <w:color w:val="000000"/>
          <w:sz w:val="28"/>
        </w:rPr>
        <w:t xml:space="preserve">Мифологическое мышление характеризуется также заметным </w:t>
      </w:r>
      <w:r w:rsidRPr="0048736A">
        <w:rPr>
          <w:snapToGrid w:val="0"/>
          <w:color w:val="000000"/>
          <w:sz w:val="28"/>
        </w:rPr>
        <w:t>тяготением к бинарным оппозициям</w:t>
      </w:r>
      <w:r>
        <w:rPr>
          <w:snapToGrid w:val="0"/>
          <w:color w:val="000000"/>
          <w:sz w:val="28"/>
        </w:rPr>
        <w:t xml:space="preserve"> (жизнь</w:t>
      </w:r>
      <w:r w:rsidR="00E4198C">
        <w:rPr>
          <w:snapToGrid w:val="0"/>
          <w:color w:val="000000"/>
          <w:sz w:val="28"/>
        </w:rPr>
        <w:t xml:space="preserve"> – </w:t>
      </w:r>
      <w:r>
        <w:rPr>
          <w:snapToGrid w:val="0"/>
          <w:color w:val="000000"/>
          <w:sz w:val="28"/>
        </w:rPr>
        <w:t>смерть, свой</w:t>
      </w:r>
      <w:r w:rsidR="00E4198C">
        <w:rPr>
          <w:snapToGrid w:val="0"/>
          <w:color w:val="000000"/>
          <w:sz w:val="28"/>
        </w:rPr>
        <w:t xml:space="preserve"> – </w:t>
      </w:r>
      <w:r>
        <w:rPr>
          <w:snapToGrid w:val="0"/>
          <w:color w:val="000000"/>
          <w:sz w:val="28"/>
        </w:rPr>
        <w:t>чужой, верх</w:t>
      </w:r>
      <w:r w:rsidR="00E4198C">
        <w:rPr>
          <w:snapToGrid w:val="0"/>
          <w:color w:val="000000"/>
          <w:sz w:val="28"/>
        </w:rPr>
        <w:t xml:space="preserve"> – </w:t>
      </w:r>
      <w:r>
        <w:rPr>
          <w:snapToGrid w:val="0"/>
          <w:color w:val="000000"/>
          <w:sz w:val="28"/>
        </w:rPr>
        <w:t>низ, добрый</w:t>
      </w:r>
      <w:r w:rsidR="00E4198C">
        <w:rPr>
          <w:snapToGrid w:val="0"/>
          <w:color w:val="000000"/>
          <w:sz w:val="28"/>
        </w:rPr>
        <w:t xml:space="preserve"> – </w:t>
      </w:r>
      <w:r>
        <w:rPr>
          <w:snapToGrid w:val="0"/>
          <w:color w:val="000000"/>
          <w:sz w:val="28"/>
        </w:rPr>
        <w:t>злой, сухой</w:t>
      </w:r>
      <w:r w:rsidR="00E4198C">
        <w:rPr>
          <w:snapToGrid w:val="0"/>
          <w:color w:val="000000"/>
          <w:sz w:val="28"/>
        </w:rPr>
        <w:t xml:space="preserve"> – </w:t>
      </w:r>
      <w:r>
        <w:rPr>
          <w:snapToGrid w:val="0"/>
          <w:color w:val="000000"/>
          <w:sz w:val="28"/>
        </w:rPr>
        <w:t>влажный и т.д.).</w:t>
      </w:r>
      <w:proofErr w:type="gramEnd"/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В то же время наблюдается </w:t>
      </w:r>
      <w:r w:rsidRPr="0048736A">
        <w:rPr>
          <w:snapToGrid w:val="0"/>
          <w:color w:val="000000"/>
          <w:sz w:val="28"/>
        </w:rPr>
        <w:t>наличие мифологических «медиаторов»,</w:t>
      </w:r>
      <w:r>
        <w:rPr>
          <w:snapToGrid w:val="0"/>
          <w:color w:val="000000"/>
          <w:sz w:val="28"/>
        </w:rPr>
        <w:t xml:space="preserve"> своего рода посредников (героев и объектов), преодолевающих или сочетаю</w:t>
      </w:r>
      <w:r>
        <w:rPr>
          <w:snapToGrid w:val="0"/>
          <w:color w:val="000000"/>
          <w:sz w:val="28"/>
        </w:rPr>
        <w:softHyphen/>
        <w:t>щих полюсные признаки.</w:t>
      </w:r>
    </w:p>
    <w:p w:rsidR="001E4FAB" w:rsidRDefault="001E4FAB" w:rsidP="001E4FAB">
      <w:pPr>
        <w:pStyle w:val="a8"/>
      </w:pPr>
      <w:r>
        <w:t xml:space="preserve">Выделив эти некоторые черты мифологического мышления, в то же время заметим, что </w:t>
      </w:r>
      <w:r w:rsidRPr="0048736A">
        <w:t>миф, как и сознание древнего человека в целом, явление развивающееся.</w:t>
      </w:r>
      <w:r>
        <w:rPr>
          <w:b/>
        </w:rPr>
        <w:t xml:space="preserve"> </w:t>
      </w:r>
      <w:r>
        <w:t>В пользу такого различения свидетельствует, к примеру, присутствующая в мифах разница между демиургами (</w:t>
      </w:r>
      <w:proofErr w:type="spellStart"/>
      <w:r>
        <w:t>первопредками</w:t>
      </w:r>
      <w:proofErr w:type="spellEnd"/>
      <w:r>
        <w:t xml:space="preserve"> людей и животных) и культурными героями (добывающими культурные блага), в самом выдвижении на важный план темы культуры, придание ей ак</w:t>
      </w:r>
      <w:r>
        <w:softHyphen/>
        <w:t>сиологического, т.е. ценностного значения.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Теории мифа </w:t>
      </w:r>
      <w:r>
        <w:rPr>
          <w:snapToGrid w:val="0"/>
          <w:color w:val="000000"/>
          <w:sz w:val="28"/>
          <w:lang w:val="en-US"/>
        </w:rPr>
        <w:t>XX</w:t>
      </w:r>
      <w:r w:rsidRPr="001E4FAB">
        <w:rPr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века решительно опровергли представление о беспомощности, «примитивности» мифологического мышления, подчеркивая, что миф лишь </w:t>
      </w:r>
      <w:r w:rsidRPr="0048736A">
        <w:rPr>
          <w:snapToGrid w:val="0"/>
          <w:color w:val="000000"/>
          <w:sz w:val="28"/>
        </w:rPr>
        <w:t>особый познавательный язык</w:t>
      </w:r>
      <w:r>
        <w:rPr>
          <w:snapToGrid w:val="0"/>
          <w:color w:val="000000"/>
          <w:sz w:val="28"/>
        </w:rPr>
        <w:t xml:space="preserve"> в истории человечества. Показательно, что миф </w:t>
      </w:r>
      <w:r w:rsidRPr="0048736A">
        <w:rPr>
          <w:snapToGrid w:val="0"/>
          <w:color w:val="000000"/>
          <w:sz w:val="28"/>
        </w:rPr>
        <w:t>сконцентрирован на сущностных проблемах</w:t>
      </w:r>
      <w:r>
        <w:rPr>
          <w:b/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(происхождении мира и человека, тайне рождения и смерти, судьбе и т.п.). Для мифа нет необъяснимого. «Мифология постоянно передает менее </w:t>
      </w:r>
      <w:proofErr w:type="gramStart"/>
      <w:r>
        <w:rPr>
          <w:snapToGrid w:val="0"/>
          <w:color w:val="000000"/>
          <w:sz w:val="28"/>
        </w:rPr>
        <w:t>понятное</w:t>
      </w:r>
      <w:proofErr w:type="gramEnd"/>
      <w:r>
        <w:rPr>
          <w:snapToGrid w:val="0"/>
          <w:color w:val="000000"/>
          <w:sz w:val="28"/>
        </w:rPr>
        <w:t xml:space="preserve"> через более понятное, </w:t>
      </w:r>
      <w:proofErr w:type="spellStart"/>
      <w:r>
        <w:rPr>
          <w:snapToGrid w:val="0"/>
          <w:color w:val="000000"/>
          <w:sz w:val="28"/>
        </w:rPr>
        <w:t>неумопостигаемое</w:t>
      </w:r>
      <w:proofErr w:type="spellEnd"/>
      <w:r>
        <w:rPr>
          <w:snapToGrid w:val="0"/>
          <w:color w:val="000000"/>
          <w:sz w:val="28"/>
        </w:rPr>
        <w:t xml:space="preserve"> через умопостигаемое и особенно более трудноразрешимое через менее трудноразрешимое...» </w:t>
      </w:r>
      <w:proofErr w:type="gramStart"/>
      <w:r>
        <w:rPr>
          <w:snapToGrid w:val="0"/>
          <w:color w:val="000000"/>
          <w:sz w:val="28"/>
        </w:rPr>
        <w:t>(</w:t>
      </w:r>
      <w:proofErr w:type="spellStart"/>
      <w:r>
        <w:rPr>
          <w:snapToGrid w:val="0"/>
          <w:color w:val="000000"/>
          <w:sz w:val="28"/>
        </w:rPr>
        <w:t>Мелетинский</w:t>
      </w:r>
      <w:proofErr w:type="spellEnd"/>
      <w:r>
        <w:rPr>
          <w:snapToGrid w:val="0"/>
          <w:color w:val="000000"/>
          <w:sz w:val="28"/>
        </w:rPr>
        <w:t xml:space="preserve"> ЕМ.</w:t>
      </w:r>
      <w:proofErr w:type="gramEnd"/>
      <w:r>
        <w:rPr>
          <w:snapToGrid w:val="0"/>
          <w:color w:val="000000"/>
          <w:sz w:val="28"/>
        </w:rPr>
        <w:t xml:space="preserve"> Поэтика мифа. </w:t>
      </w:r>
      <w:proofErr w:type="gramStart"/>
      <w:r>
        <w:rPr>
          <w:snapToGrid w:val="0"/>
          <w:color w:val="000000"/>
          <w:sz w:val="28"/>
        </w:rPr>
        <w:t>С. 169).</w:t>
      </w:r>
      <w:proofErr w:type="gramEnd"/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Для понимания природы мифа </w:t>
      </w:r>
      <w:proofErr w:type="gramStart"/>
      <w:r>
        <w:rPr>
          <w:snapToGrid w:val="0"/>
          <w:color w:val="000000"/>
          <w:sz w:val="28"/>
        </w:rPr>
        <w:t>важное значение</w:t>
      </w:r>
      <w:proofErr w:type="gramEnd"/>
      <w:r>
        <w:rPr>
          <w:snapToGrid w:val="0"/>
          <w:color w:val="000000"/>
          <w:sz w:val="28"/>
        </w:rPr>
        <w:t xml:space="preserve"> имеет характеристика </w:t>
      </w:r>
      <w:r w:rsidRPr="0048736A">
        <w:rPr>
          <w:snapToGrid w:val="0"/>
          <w:color w:val="000000"/>
          <w:sz w:val="28"/>
        </w:rPr>
        <w:t>мифологического времени.</w:t>
      </w:r>
      <w:r>
        <w:rPr>
          <w:snapToGrid w:val="0"/>
          <w:color w:val="000000"/>
          <w:sz w:val="28"/>
        </w:rPr>
        <w:t xml:space="preserve"> Для мифологического времени характерна подчеркнутая </w:t>
      </w:r>
      <w:r w:rsidRPr="0048736A">
        <w:rPr>
          <w:snapToGrid w:val="0"/>
          <w:color w:val="000000"/>
          <w:sz w:val="28"/>
        </w:rPr>
        <w:t>ориентация на прошлое, на</w:t>
      </w:r>
      <w:r w:rsidRPr="0048736A">
        <w:rPr>
          <w:snapToGrid w:val="0"/>
          <w:color w:val="000000"/>
          <w:sz w:val="28"/>
        </w:rPr>
        <w:softHyphen/>
        <w:t>чальные сакральные времена.</w:t>
      </w:r>
      <w:r>
        <w:rPr>
          <w:snapToGrid w:val="0"/>
          <w:color w:val="000000"/>
          <w:sz w:val="28"/>
        </w:rPr>
        <w:t xml:space="preserve"> Они предстают как времена </w:t>
      </w:r>
      <w:proofErr w:type="spellStart"/>
      <w:r>
        <w:rPr>
          <w:snapToGrid w:val="0"/>
          <w:color w:val="000000"/>
          <w:sz w:val="28"/>
        </w:rPr>
        <w:t>первотворения</w:t>
      </w:r>
      <w:proofErr w:type="spellEnd"/>
      <w:r>
        <w:rPr>
          <w:snapToGrid w:val="0"/>
          <w:color w:val="000000"/>
          <w:sz w:val="28"/>
        </w:rPr>
        <w:t xml:space="preserve">, эпоха </w:t>
      </w:r>
      <w:proofErr w:type="spellStart"/>
      <w:r>
        <w:rPr>
          <w:snapToGrid w:val="0"/>
          <w:color w:val="000000"/>
          <w:sz w:val="28"/>
        </w:rPr>
        <w:t>первопредметов</w:t>
      </w:r>
      <w:proofErr w:type="spellEnd"/>
      <w:r>
        <w:rPr>
          <w:snapToGrid w:val="0"/>
          <w:color w:val="000000"/>
          <w:sz w:val="28"/>
        </w:rPr>
        <w:t xml:space="preserve"> и </w:t>
      </w:r>
      <w:proofErr w:type="spellStart"/>
      <w:r>
        <w:rPr>
          <w:snapToGrid w:val="0"/>
          <w:color w:val="000000"/>
          <w:sz w:val="28"/>
        </w:rPr>
        <w:t>перводействий</w:t>
      </w:r>
      <w:proofErr w:type="spellEnd"/>
      <w:r>
        <w:rPr>
          <w:snapToGrid w:val="0"/>
          <w:color w:val="000000"/>
          <w:sz w:val="28"/>
        </w:rPr>
        <w:t xml:space="preserve"> (первого огня, первого копья, первого дома, первого применения лекарственных средств и т.д.). Абсолютизация начал связана с мифологическим принципом сведения сущности предмета к его генезису. Мир, таким образом, представал в </w:t>
      </w:r>
      <w:r w:rsidRPr="0048736A">
        <w:rPr>
          <w:snapToGrid w:val="0"/>
          <w:color w:val="000000"/>
          <w:sz w:val="28"/>
        </w:rPr>
        <w:t xml:space="preserve">дихотомической структуре начального сакрального времени и времени </w:t>
      </w:r>
      <w:proofErr w:type="spellStart"/>
      <w:r w:rsidRPr="0048736A">
        <w:rPr>
          <w:snapToGrid w:val="0"/>
          <w:color w:val="000000"/>
          <w:sz w:val="28"/>
        </w:rPr>
        <w:t>профанного</w:t>
      </w:r>
      <w:proofErr w:type="spellEnd"/>
      <w:r w:rsidRPr="0048736A">
        <w:rPr>
          <w:snapToGrid w:val="0"/>
          <w:color w:val="000000"/>
          <w:sz w:val="28"/>
        </w:rPr>
        <w:t>, эмпирического.</w:t>
      </w:r>
      <w:r>
        <w:rPr>
          <w:snapToGrid w:val="0"/>
          <w:color w:val="000000"/>
          <w:sz w:val="28"/>
        </w:rPr>
        <w:t xml:space="preserve"> При этом мифологическое сознание обладало известной гибкостью: происходящие в </w:t>
      </w:r>
      <w:proofErr w:type="spellStart"/>
      <w:proofErr w:type="gramStart"/>
      <w:r>
        <w:rPr>
          <w:snapToGrid w:val="0"/>
          <w:color w:val="000000"/>
          <w:sz w:val="28"/>
        </w:rPr>
        <w:t>родо</w:t>
      </w:r>
      <w:proofErr w:type="spellEnd"/>
      <w:r>
        <w:rPr>
          <w:snapToGrid w:val="0"/>
          <w:color w:val="000000"/>
          <w:sz w:val="28"/>
        </w:rPr>
        <w:t>-племенном</w:t>
      </w:r>
      <w:proofErr w:type="gramEnd"/>
      <w:r>
        <w:rPr>
          <w:snapToGrid w:val="0"/>
          <w:color w:val="000000"/>
          <w:sz w:val="28"/>
        </w:rPr>
        <w:t xml:space="preserve"> сознании сдвиги проецировались на прошлое и находили в нем свое обоснова</w:t>
      </w:r>
      <w:r>
        <w:rPr>
          <w:snapToGrid w:val="0"/>
          <w:color w:val="000000"/>
          <w:sz w:val="28"/>
        </w:rPr>
        <w:softHyphen/>
        <w:t>ние, что, в свою очередь, стимулировало мифологическую сис</w:t>
      </w:r>
      <w:r>
        <w:rPr>
          <w:snapToGrid w:val="0"/>
          <w:color w:val="000000"/>
          <w:sz w:val="28"/>
        </w:rPr>
        <w:softHyphen/>
        <w:t>тему к развитию.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 w:rsidRPr="0048736A">
        <w:rPr>
          <w:snapToGrid w:val="0"/>
          <w:color w:val="000000"/>
          <w:sz w:val="28"/>
        </w:rPr>
        <w:t>Этиологическая</w:t>
      </w:r>
      <w:r>
        <w:rPr>
          <w:snapToGrid w:val="0"/>
          <w:color w:val="000000"/>
          <w:sz w:val="28"/>
        </w:rPr>
        <w:t xml:space="preserve"> («объяснительная») природа мифа имела важную функциональную направленность. Специфическим </w:t>
      </w:r>
      <w:proofErr w:type="gramStart"/>
      <w:r>
        <w:rPr>
          <w:snapToGrid w:val="0"/>
          <w:color w:val="000000"/>
          <w:sz w:val="28"/>
        </w:rPr>
        <w:t>образом</w:t>
      </w:r>
      <w:proofErr w:type="gramEnd"/>
      <w:r>
        <w:rPr>
          <w:snapToGrid w:val="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объясняя мир, миф тем самым и </w:t>
      </w:r>
      <w:r w:rsidRPr="0048736A">
        <w:rPr>
          <w:snapToGrid w:val="0"/>
          <w:color w:val="000000"/>
          <w:sz w:val="28"/>
        </w:rPr>
        <w:t>«поддерживал»,</w:t>
      </w:r>
      <w:r>
        <w:rPr>
          <w:snapToGrid w:val="0"/>
          <w:color w:val="000000"/>
          <w:sz w:val="28"/>
        </w:rPr>
        <w:t xml:space="preserve"> санкционировал существующий </w:t>
      </w:r>
      <w:r w:rsidRPr="0048736A">
        <w:rPr>
          <w:snapToGrid w:val="0"/>
          <w:color w:val="000000"/>
          <w:sz w:val="28"/>
        </w:rPr>
        <w:t>космический и социальный порядок,</w:t>
      </w:r>
      <w:r>
        <w:rPr>
          <w:snapToGrid w:val="0"/>
          <w:color w:val="000000"/>
          <w:sz w:val="28"/>
        </w:rPr>
        <w:t xml:space="preserve"> приспосабливал человека к природе и социуму. Важным практическим средством поддержания такого порядка </w:t>
      </w:r>
      <w:r>
        <w:rPr>
          <w:snapToGrid w:val="0"/>
          <w:color w:val="000000"/>
          <w:sz w:val="28"/>
        </w:rPr>
        <w:lastRenderedPageBreak/>
        <w:t xml:space="preserve">являлось регулярное </w:t>
      </w:r>
      <w:r w:rsidRPr="0048736A">
        <w:rPr>
          <w:snapToGrid w:val="0"/>
          <w:color w:val="000000"/>
          <w:sz w:val="28"/>
        </w:rPr>
        <w:t>воспроизведение мифов в ритуалах.</w:t>
      </w:r>
      <w:r>
        <w:rPr>
          <w:snapToGrid w:val="0"/>
          <w:color w:val="000000"/>
          <w:sz w:val="28"/>
        </w:rPr>
        <w:t xml:space="preserve"> Миф и ритуал в этом отношении находятся в тесной взаимосвязи.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proofErr w:type="gramStart"/>
      <w:r>
        <w:rPr>
          <w:snapToGrid w:val="0"/>
          <w:color w:val="000000"/>
          <w:sz w:val="28"/>
        </w:rPr>
        <w:t xml:space="preserve">Социальное значение мифа проявляется в том, что он не только служил поддержанию состояния и функционирования социума, но и оказывал человеку </w:t>
      </w:r>
      <w:r w:rsidRPr="0048736A">
        <w:rPr>
          <w:snapToGrid w:val="0"/>
          <w:color w:val="000000"/>
          <w:sz w:val="28"/>
        </w:rPr>
        <w:t>индивидуальную поддержку,</w:t>
      </w:r>
      <w:r>
        <w:rPr>
          <w:snapToGrid w:val="0"/>
          <w:color w:val="000000"/>
          <w:sz w:val="28"/>
        </w:rPr>
        <w:t xml:space="preserve"> особенно в психологически сложных, критических состояниях (к примеру, при наступлении половой зрелости, переходе во взрослую мужскую группу, в случае смерти родичей и т.д.), находящих свое выражение в соответствующих «переходных обрядах».</w:t>
      </w:r>
      <w:proofErr w:type="gramEnd"/>
      <w:r>
        <w:rPr>
          <w:snapToGrid w:val="0"/>
          <w:color w:val="000000"/>
          <w:sz w:val="28"/>
        </w:rPr>
        <w:t xml:space="preserve"> Последнее утверждение принадлежит к выводам, которые сделала современная этнография, прежде всего ее психоаналитическое направление.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Сравнительно-историческое изучение мифа позволило обнаружить, что в мифах различных народов мира при всем их многообразии имеется немало общих черт и мотивов. Так, к кругу древнейших мифов относятся </w:t>
      </w:r>
      <w:r w:rsidRPr="0048736A">
        <w:rPr>
          <w:snapToGrid w:val="0"/>
          <w:color w:val="000000"/>
          <w:sz w:val="28"/>
        </w:rPr>
        <w:t>мифы о животных.</w:t>
      </w:r>
      <w:r>
        <w:rPr>
          <w:snapToGrid w:val="0"/>
          <w:color w:val="000000"/>
          <w:sz w:val="28"/>
        </w:rPr>
        <w:t xml:space="preserve"> Нередко это мифы о происхождении животных от людей или наоборот. В древнегреческой мифологии немало таких мифов, как и мифов о превращении людей</w:t>
      </w:r>
      <w:r>
        <w:rPr>
          <w:b/>
          <w:snapToGrid w:val="0"/>
          <w:color w:val="000000"/>
          <w:sz w:val="28"/>
        </w:rPr>
        <w:t xml:space="preserve"> </w:t>
      </w:r>
      <w:r w:rsidRPr="0048736A">
        <w:rPr>
          <w:snapToGrid w:val="0"/>
          <w:color w:val="000000"/>
          <w:sz w:val="28"/>
        </w:rPr>
        <w:t>в растения.</w:t>
      </w:r>
      <w:r>
        <w:rPr>
          <w:b/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Например, миф о происхождении </w:t>
      </w:r>
      <w:proofErr w:type="spellStart"/>
      <w:r>
        <w:rPr>
          <w:snapToGrid w:val="0"/>
          <w:color w:val="000000"/>
          <w:sz w:val="28"/>
        </w:rPr>
        <w:t>мирми-донян</w:t>
      </w:r>
      <w:proofErr w:type="spellEnd"/>
      <w:r>
        <w:rPr>
          <w:snapToGrid w:val="0"/>
          <w:color w:val="000000"/>
          <w:sz w:val="28"/>
        </w:rPr>
        <w:t xml:space="preserve">, миф об </w:t>
      </w:r>
      <w:proofErr w:type="spellStart"/>
      <w:r>
        <w:rPr>
          <w:snapToGrid w:val="0"/>
          <w:color w:val="000000"/>
          <w:sz w:val="28"/>
        </w:rPr>
        <w:t>Арахне</w:t>
      </w:r>
      <w:proofErr w:type="spellEnd"/>
      <w:r>
        <w:rPr>
          <w:snapToGrid w:val="0"/>
          <w:color w:val="000000"/>
          <w:sz w:val="28"/>
        </w:rPr>
        <w:t xml:space="preserve"> или же мифы о нарциссе, гиацинте, кипарисе, гелиотропе и т.д. Значительное число этих мифов собрано в «Метаморфозах» Овидия (1 в. до н.э.).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К числу древнейших мифов относят мифы о происхождении солнца, луны (месяца), звезд, соответственно обозначаемые как мифы </w:t>
      </w:r>
      <w:r w:rsidRPr="0048736A">
        <w:rPr>
          <w:snapToGrid w:val="0"/>
          <w:color w:val="000000"/>
          <w:sz w:val="28"/>
        </w:rPr>
        <w:t xml:space="preserve">солярные, </w:t>
      </w:r>
      <w:proofErr w:type="spellStart"/>
      <w:r w:rsidRPr="0048736A">
        <w:rPr>
          <w:snapToGrid w:val="0"/>
          <w:color w:val="000000"/>
          <w:sz w:val="28"/>
        </w:rPr>
        <w:t>лунарные</w:t>
      </w:r>
      <w:proofErr w:type="spellEnd"/>
      <w:r w:rsidRPr="0048736A">
        <w:rPr>
          <w:snapToGrid w:val="0"/>
          <w:color w:val="000000"/>
          <w:sz w:val="28"/>
        </w:rPr>
        <w:t>, астральные.</w:t>
      </w:r>
      <w:r>
        <w:rPr>
          <w:snapToGrid w:val="0"/>
          <w:color w:val="000000"/>
          <w:sz w:val="28"/>
        </w:rPr>
        <w:t xml:space="preserve"> В древнегреческой мифологии эти элементы космического мироздания предстают </w:t>
      </w:r>
      <w:proofErr w:type="gramStart"/>
      <w:r>
        <w:rPr>
          <w:snapToGrid w:val="0"/>
          <w:color w:val="000000"/>
          <w:sz w:val="28"/>
        </w:rPr>
        <w:t>олицетворенными</w:t>
      </w:r>
      <w:proofErr w:type="gramEnd"/>
      <w:r>
        <w:rPr>
          <w:snapToGrid w:val="0"/>
          <w:color w:val="000000"/>
          <w:sz w:val="28"/>
        </w:rPr>
        <w:t xml:space="preserve">. Что же касается звезд и созвездий, то в целом ряде мифов они представляются людьми, некогда жившими на земле и по тем или иным причинам поднявшимися на небо (мифы о Касторе и </w:t>
      </w:r>
      <w:proofErr w:type="spellStart"/>
      <w:r>
        <w:rPr>
          <w:snapToGrid w:val="0"/>
          <w:color w:val="000000"/>
          <w:sz w:val="28"/>
        </w:rPr>
        <w:t>Поллуксе</w:t>
      </w:r>
      <w:proofErr w:type="spellEnd"/>
      <w:r>
        <w:rPr>
          <w:snapToGrid w:val="0"/>
          <w:color w:val="000000"/>
          <w:sz w:val="28"/>
        </w:rPr>
        <w:t>, о Каллисто, об Андромеде и т.д.).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К важнейшему кругу мифов относят мифы о происхождении мира, вселенной, так называемые </w:t>
      </w:r>
      <w:r w:rsidRPr="0048736A">
        <w:rPr>
          <w:snapToGrid w:val="0"/>
          <w:color w:val="000000"/>
          <w:sz w:val="28"/>
        </w:rPr>
        <w:t>космогонические мифы.</w:t>
      </w:r>
      <w:r>
        <w:rPr>
          <w:snapToGrid w:val="0"/>
          <w:color w:val="000000"/>
          <w:sz w:val="28"/>
        </w:rPr>
        <w:t xml:space="preserve"> В их составе выделяют иногда мифы о происхождении человека, то есть </w:t>
      </w:r>
      <w:proofErr w:type="spellStart"/>
      <w:r w:rsidRPr="0048736A">
        <w:rPr>
          <w:snapToGrid w:val="0"/>
          <w:color w:val="000000"/>
          <w:sz w:val="28"/>
        </w:rPr>
        <w:t>антропогонические</w:t>
      </w:r>
      <w:proofErr w:type="spellEnd"/>
      <w:r w:rsidRPr="0048736A">
        <w:rPr>
          <w:snapToGrid w:val="0"/>
          <w:color w:val="000000"/>
          <w:sz w:val="28"/>
        </w:rPr>
        <w:t xml:space="preserve"> мифы.</w:t>
      </w:r>
      <w:r>
        <w:rPr>
          <w:snapToGrid w:val="0"/>
          <w:color w:val="000000"/>
          <w:sz w:val="28"/>
        </w:rPr>
        <w:t xml:space="preserve"> Что касается древнегреческой космогонии, то в ней на ранних этапах </w:t>
      </w:r>
      <w:r w:rsidRPr="0048736A">
        <w:rPr>
          <w:snapToGrid w:val="0"/>
          <w:color w:val="000000"/>
          <w:sz w:val="28"/>
        </w:rPr>
        <w:t>определяющая роль принадлежит земле,</w:t>
      </w:r>
      <w:r>
        <w:rPr>
          <w:snapToGrid w:val="0"/>
          <w:color w:val="000000"/>
          <w:sz w:val="28"/>
        </w:rPr>
        <w:t xml:space="preserve"> все из себя производящей и все собой питающей. Не случайно эта ранняя стадия мифологических представлений именуется </w:t>
      </w:r>
      <w:proofErr w:type="spellStart"/>
      <w:r w:rsidRPr="0048736A">
        <w:rPr>
          <w:snapToGrid w:val="0"/>
          <w:color w:val="000000"/>
          <w:sz w:val="28"/>
        </w:rPr>
        <w:t>хтонизмом</w:t>
      </w:r>
      <w:proofErr w:type="spellEnd"/>
      <w:r w:rsidRPr="0048736A">
        <w:rPr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 xml:space="preserve">(от </w:t>
      </w:r>
      <w:proofErr w:type="spellStart"/>
      <w:r>
        <w:rPr>
          <w:snapToGrid w:val="0"/>
          <w:color w:val="000000"/>
          <w:sz w:val="28"/>
        </w:rPr>
        <w:t>древнегреч</w:t>
      </w:r>
      <w:proofErr w:type="spellEnd"/>
      <w:r>
        <w:rPr>
          <w:snapToGrid w:val="0"/>
          <w:color w:val="000000"/>
          <w:sz w:val="28"/>
        </w:rPr>
        <w:t xml:space="preserve">. </w:t>
      </w:r>
      <w:r>
        <w:rPr>
          <w:smallCaps/>
          <w:snapToGrid w:val="0"/>
          <w:color w:val="000000"/>
          <w:sz w:val="28"/>
        </w:rPr>
        <w:t>'</w:t>
      </w:r>
      <w:proofErr w:type="spellStart"/>
      <w:r>
        <w:rPr>
          <w:smallCaps/>
          <w:snapToGrid w:val="0"/>
          <w:color w:val="000000"/>
          <w:sz w:val="28"/>
          <w:lang w:val="en-US"/>
        </w:rPr>
        <w:t>tixov</w:t>
      </w:r>
      <w:proofErr w:type="spellEnd"/>
      <w:r w:rsidRPr="001E4FAB">
        <w:rPr>
          <w:smallCaps/>
          <w:snapToGrid w:val="0"/>
          <w:color w:val="000000"/>
          <w:sz w:val="28"/>
        </w:rPr>
        <w:t xml:space="preserve"> </w:t>
      </w:r>
      <w:r>
        <w:rPr>
          <w:snapToGrid w:val="0"/>
          <w:color w:val="000000"/>
          <w:sz w:val="28"/>
        </w:rPr>
        <w:t>'земля'). Земля также является определяющей частью того состава (земля, смешанная с водой), из которого Прометей лепит человека.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В мифологии разных народов, в том числе и у древних греков, </w:t>
      </w:r>
      <w:proofErr w:type="gramStart"/>
      <w:r>
        <w:rPr>
          <w:snapToGrid w:val="0"/>
          <w:color w:val="000000"/>
          <w:sz w:val="28"/>
        </w:rPr>
        <w:t>важное значение</w:t>
      </w:r>
      <w:proofErr w:type="gramEnd"/>
      <w:r>
        <w:rPr>
          <w:snapToGrid w:val="0"/>
          <w:color w:val="000000"/>
          <w:sz w:val="28"/>
        </w:rPr>
        <w:t xml:space="preserve"> имеют </w:t>
      </w:r>
      <w:r w:rsidRPr="0048736A">
        <w:rPr>
          <w:snapToGrid w:val="0"/>
          <w:color w:val="000000"/>
          <w:sz w:val="28"/>
        </w:rPr>
        <w:t>мифы календарные,</w:t>
      </w:r>
      <w:r>
        <w:rPr>
          <w:snapToGrid w:val="0"/>
          <w:color w:val="000000"/>
          <w:sz w:val="28"/>
        </w:rPr>
        <w:t xml:space="preserve"> объясняющие смену времен года, те или иные природные циклы. В древнегреческой мифологии это мифы о похищении Персефоны, миф об Адонисе и т.д.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Особое и важное место в корпусе мифологических представлений занимают </w:t>
      </w:r>
      <w:r w:rsidRPr="0048736A">
        <w:rPr>
          <w:snapToGrid w:val="0"/>
          <w:color w:val="000000"/>
          <w:sz w:val="28"/>
        </w:rPr>
        <w:t>мифы о происхождении и введении тех или иных культурных благ или социальных установлений.</w:t>
      </w:r>
      <w:r>
        <w:rPr>
          <w:snapToGrid w:val="0"/>
          <w:color w:val="000000"/>
          <w:sz w:val="28"/>
        </w:rPr>
        <w:t xml:space="preserve"> Важную роль в этих мифах играют обычно </w:t>
      </w:r>
      <w:r w:rsidRPr="0048736A">
        <w:rPr>
          <w:snapToGrid w:val="0"/>
          <w:color w:val="000000"/>
          <w:sz w:val="28"/>
        </w:rPr>
        <w:t xml:space="preserve">культурные герои, </w:t>
      </w:r>
      <w:r>
        <w:rPr>
          <w:snapToGrid w:val="0"/>
          <w:color w:val="000000"/>
          <w:sz w:val="28"/>
        </w:rPr>
        <w:t xml:space="preserve">благодаря усилиям которых космос «цивилизуется». Роль культурных героев могут выполнять как боги (к примеру, Прометей, Афина, Аполлон и др.), так и </w:t>
      </w:r>
      <w:proofErr w:type="gramStart"/>
      <w:r>
        <w:rPr>
          <w:snapToGrid w:val="0"/>
          <w:color w:val="000000"/>
          <w:sz w:val="28"/>
        </w:rPr>
        <w:t>полубоги</w:t>
      </w:r>
      <w:proofErr w:type="gramEnd"/>
      <w:r>
        <w:rPr>
          <w:snapToGrid w:val="0"/>
          <w:color w:val="000000"/>
          <w:sz w:val="28"/>
        </w:rPr>
        <w:t xml:space="preserve"> и смертные (Тезей, Геракл и др.). При этом </w:t>
      </w:r>
      <w:r>
        <w:rPr>
          <w:snapToGrid w:val="0"/>
          <w:color w:val="000000"/>
          <w:sz w:val="28"/>
        </w:rPr>
        <w:lastRenderedPageBreak/>
        <w:t xml:space="preserve">вся мифологическая система, в том числе и у древних греков, представляется как движение от «хаоса» к «космосу» (последний в пер. с </w:t>
      </w:r>
      <w:proofErr w:type="spellStart"/>
      <w:r>
        <w:rPr>
          <w:snapToGrid w:val="0"/>
          <w:color w:val="000000"/>
          <w:sz w:val="28"/>
        </w:rPr>
        <w:t>древнегр</w:t>
      </w:r>
      <w:proofErr w:type="spellEnd"/>
      <w:r>
        <w:rPr>
          <w:snapToGrid w:val="0"/>
          <w:color w:val="000000"/>
          <w:sz w:val="28"/>
        </w:rPr>
        <w:t>. означает 'порядок', 'красота').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>Важная специфическая особенность древнегреческой мифологии</w:t>
      </w:r>
      <w:r w:rsidR="00E4198C">
        <w:rPr>
          <w:snapToGrid w:val="0"/>
          <w:color w:val="000000"/>
          <w:sz w:val="28"/>
        </w:rPr>
        <w:t xml:space="preserve"> </w:t>
      </w:r>
      <w:r w:rsidRPr="0048736A">
        <w:rPr>
          <w:snapToGrid w:val="0"/>
          <w:color w:val="000000"/>
          <w:sz w:val="28"/>
        </w:rPr>
        <w:t xml:space="preserve">антропоморфизм и </w:t>
      </w:r>
      <w:proofErr w:type="spellStart"/>
      <w:r w:rsidRPr="0048736A">
        <w:rPr>
          <w:snapToGrid w:val="0"/>
          <w:color w:val="000000"/>
          <w:sz w:val="28"/>
        </w:rPr>
        <w:t>аполлонизм</w:t>
      </w:r>
      <w:proofErr w:type="spellEnd"/>
      <w:r w:rsidRPr="0048736A">
        <w:rPr>
          <w:snapToGrid w:val="0"/>
          <w:color w:val="000000"/>
          <w:sz w:val="28"/>
        </w:rPr>
        <w:t>.</w:t>
      </w:r>
      <w:r>
        <w:rPr>
          <w:snapToGrid w:val="0"/>
          <w:color w:val="000000"/>
          <w:sz w:val="28"/>
        </w:rPr>
        <w:t xml:space="preserve"> Наиболее развитая и зрелая форма древнегреческой мифологии</w:t>
      </w:r>
      <w:r w:rsidR="00E4198C">
        <w:rPr>
          <w:snapToGrid w:val="0"/>
          <w:color w:val="000000"/>
          <w:sz w:val="28"/>
        </w:rPr>
        <w:t xml:space="preserve"> – </w:t>
      </w:r>
      <w:r>
        <w:rPr>
          <w:snapToGrid w:val="0"/>
          <w:color w:val="000000"/>
          <w:sz w:val="28"/>
        </w:rPr>
        <w:t xml:space="preserve">олимпийская мифология </w:t>
      </w:r>
      <w:r w:rsidR="00347C3D">
        <w:rPr>
          <w:snapToGrid w:val="0"/>
          <w:color w:val="000000"/>
          <w:sz w:val="28"/>
        </w:rPr>
        <w:t xml:space="preserve">– </w:t>
      </w:r>
      <w:r>
        <w:rPr>
          <w:snapToGrid w:val="0"/>
          <w:color w:val="000000"/>
          <w:sz w:val="28"/>
        </w:rPr>
        <w:t>представляет богов в пластической форме и в образе людей с соответствующими проявлениями человеческого поведения. Организован олимпийский пантеон также по образцу человеческого родоплеменного общества: наличествует патриарх, боги соединены родственными и брачными отношениями, между ними установлена иерархия, осуществлено распределение функций и «сфер деятельности». Для древнегреческой мифологии характерно большое разнообразие мифологических типов.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Важное место среди «олимпийцев» занимают </w:t>
      </w:r>
      <w:r w:rsidRPr="00214796">
        <w:rPr>
          <w:snapToGrid w:val="0"/>
          <w:color w:val="000000"/>
          <w:sz w:val="28"/>
        </w:rPr>
        <w:t xml:space="preserve">образы </w:t>
      </w:r>
      <w:proofErr w:type="spellStart"/>
      <w:r w:rsidRPr="00214796">
        <w:rPr>
          <w:snapToGrid w:val="0"/>
          <w:color w:val="000000"/>
          <w:sz w:val="28"/>
        </w:rPr>
        <w:t>эстетизированные</w:t>
      </w:r>
      <w:proofErr w:type="spellEnd"/>
      <w:r w:rsidRPr="00214796">
        <w:rPr>
          <w:snapToGrid w:val="0"/>
          <w:color w:val="000000"/>
          <w:sz w:val="28"/>
        </w:rPr>
        <w:t xml:space="preserve">, </w:t>
      </w:r>
      <w:r>
        <w:rPr>
          <w:snapToGrid w:val="0"/>
          <w:color w:val="000000"/>
          <w:sz w:val="28"/>
        </w:rPr>
        <w:t>осуществляющие культурно-цивилизующие функции: Афина, Аполлон, Афродита, музы, грации и т.д. При изучении древнегреческой мифологии особенно важно остановиться на мифологических образах, связанных с темой искусства и творчества (Аполлон, музы, Парнас, Геликон, Кастальский ключ, Гиппокрена, Пегас и др.).</w:t>
      </w:r>
    </w:p>
    <w:p w:rsidR="001E4FAB" w:rsidRDefault="001E4FAB" w:rsidP="001E4FAB">
      <w:pPr>
        <w:shd w:val="clear" w:color="auto" w:fill="FFFFFF"/>
        <w:ind w:firstLine="720"/>
        <w:jc w:val="both"/>
        <w:rPr>
          <w:snapToGrid w:val="0"/>
          <w:sz w:val="28"/>
        </w:rPr>
      </w:pPr>
      <w:r>
        <w:rPr>
          <w:snapToGrid w:val="0"/>
          <w:color w:val="000000"/>
          <w:sz w:val="28"/>
        </w:rPr>
        <w:t xml:space="preserve">Что касается </w:t>
      </w:r>
      <w:r w:rsidRPr="00214796">
        <w:rPr>
          <w:snapToGrid w:val="0"/>
          <w:color w:val="000000"/>
          <w:sz w:val="28"/>
        </w:rPr>
        <w:t>римской мифологии,</w:t>
      </w:r>
      <w:r>
        <w:rPr>
          <w:snapToGrid w:val="0"/>
          <w:color w:val="000000"/>
          <w:sz w:val="28"/>
        </w:rPr>
        <w:t xml:space="preserve"> то важно отметить как ее </w:t>
      </w:r>
      <w:r w:rsidRPr="00214796">
        <w:rPr>
          <w:snapToGrid w:val="0"/>
          <w:color w:val="000000"/>
          <w:sz w:val="28"/>
        </w:rPr>
        <w:t>преемственный характер,</w:t>
      </w:r>
      <w:r>
        <w:rPr>
          <w:snapToGrid w:val="0"/>
          <w:color w:val="000000"/>
          <w:sz w:val="28"/>
        </w:rPr>
        <w:t xml:space="preserve"> так и самобытные черты. Причем в преемственных культах богов (Юпитер, Юнона, Церера, Веста и т.д.) важно подчеркнуть как сохранившееся ядро образа, так и новые грани культа в том случае, если они появились. Таков заметно усилившийся культ Весты, в римской мифологии не столько хранительницы домашнего огня, сколько огня государственного и тем самым защитницы государства. Что же касается охраны дома, то на этот случай у римлян появились многочисленные домашние боги с разными оттенками значений: пенаты, лары, </w:t>
      </w:r>
      <w:proofErr w:type="spellStart"/>
      <w:r>
        <w:rPr>
          <w:snapToGrid w:val="0"/>
          <w:color w:val="000000"/>
          <w:sz w:val="28"/>
        </w:rPr>
        <w:t>маны</w:t>
      </w:r>
      <w:proofErr w:type="spellEnd"/>
      <w:r>
        <w:rPr>
          <w:snapToGrid w:val="0"/>
          <w:color w:val="000000"/>
          <w:sz w:val="28"/>
        </w:rPr>
        <w:t>. Заметно изменился и усилился также культ Марса, почитаемого римлянами не только в ипостаси бога вой</w:t>
      </w:r>
      <w:r>
        <w:rPr>
          <w:snapToGrid w:val="0"/>
          <w:color w:val="000000"/>
          <w:sz w:val="28"/>
        </w:rPr>
        <w:softHyphen/>
        <w:t>ны, но и отца Ромула и т.д. и т.д.</w:t>
      </w:r>
    </w:p>
    <w:p w:rsidR="00206546" w:rsidRPr="00E4198C" w:rsidRDefault="00206546" w:rsidP="00E4198C">
      <w:pPr>
        <w:shd w:val="clear" w:color="auto" w:fill="FFFFFF"/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E4198C">
        <w:rPr>
          <w:color w:val="000000"/>
          <w:sz w:val="28"/>
          <w:szCs w:val="28"/>
        </w:rPr>
        <w:t>Миф</w:t>
      </w:r>
      <w:r w:rsidRPr="00E4198C">
        <w:rPr>
          <w:rFonts w:cs="Arial"/>
          <w:color w:val="000000"/>
          <w:sz w:val="28"/>
          <w:szCs w:val="28"/>
        </w:rPr>
        <w:t xml:space="preserve"> </w:t>
      </w:r>
      <w:r w:rsidRPr="00E4198C">
        <w:rPr>
          <w:color w:val="000000"/>
          <w:sz w:val="28"/>
          <w:szCs w:val="28"/>
        </w:rPr>
        <w:t>как</w:t>
      </w:r>
      <w:r w:rsidRPr="00E4198C">
        <w:rPr>
          <w:rFonts w:cs="Arial"/>
          <w:color w:val="000000"/>
          <w:sz w:val="28"/>
          <w:szCs w:val="28"/>
        </w:rPr>
        <w:t xml:space="preserve"> </w:t>
      </w:r>
      <w:r w:rsidRPr="00E4198C">
        <w:rPr>
          <w:color w:val="000000"/>
          <w:sz w:val="28"/>
          <w:szCs w:val="28"/>
        </w:rPr>
        <w:t>феномен</w:t>
      </w:r>
      <w:r w:rsidRPr="00E4198C">
        <w:rPr>
          <w:rFonts w:cs="Arial"/>
          <w:color w:val="000000"/>
          <w:sz w:val="28"/>
          <w:szCs w:val="28"/>
        </w:rPr>
        <w:t xml:space="preserve"> </w:t>
      </w:r>
      <w:r w:rsidRPr="00E4198C">
        <w:rPr>
          <w:color w:val="000000"/>
          <w:sz w:val="28"/>
          <w:szCs w:val="28"/>
        </w:rPr>
        <w:t>культуры</w:t>
      </w:r>
      <w:r w:rsidR="00E4198C">
        <w:rPr>
          <w:color w:val="000000"/>
          <w:sz w:val="28"/>
          <w:szCs w:val="28"/>
        </w:rPr>
        <w:t>.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color w:val="000000"/>
          <w:sz w:val="28"/>
          <w:szCs w:val="28"/>
        </w:rPr>
        <w:t>Миф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представляет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собой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универсальную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форму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архаичного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мировосприятия</w:t>
      </w:r>
      <w:r w:rsidRPr="00D23371">
        <w:rPr>
          <w:rFonts w:cs="Arial"/>
          <w:color w:val="000000"/>
          <w:sz w:val="28"/>
          <w:szCs w:val="28"/>
        </w:rPr>
        <w:t xml:space="preserve">. </w:t>
      </w:r>
      <w:r w:rsidRPr="00D23371">
        <w:rPr>
          <w:color w:val="000000"/>
          <w:sz w:val="28"/>
          <w:szCs w:val="28"/>
        </w:rPr>
        <w:t>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его</w:t>
      </w:r>
      <w:r w:rsidRPr="00214796">
        <w:rPr>
          <w:rFonts w:cs="Arial"/>
          <w:color w:val="000000"/>
          <w:sz w:val="28"/>
          <w:szCs w:val="28"/>
        </w:rPr>
        <w:t xml:space="preserve"> </w:t>
      </w:r>
      <w:r w:rsidRPr="00214796">
        <w:rPr>
          <w:color w:val="000000"/>
          <w:sz w:val="28"/>
          <w:szCs w:val="28"/>
        </w:rPr>
        <w:t>особенностям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можно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отнести</w:t>
      </w:r>
      <w:r w:rsidRPr="00D23371">
        <w:rPr>
          <w:rFonts w:cs="Arial"/>
          <w:color w:val="000000"/>
          <w:sz w:val="28"/>
          <w:szCs w:val="28"/>
        </w:rPr>
        <w:t>: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t xml:space="preserve">1) </w:t>
      </w:r>
      <w:r w:rsidRPr="00D23371">
        <w:rPr>
          <w:color w:val="000000"/>
          <w:sz w:val="28"/>
          <w:szCs w:val="28"/>
        </w:rPr>
        <w:t>конкретный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proofErr w:type="spellStart"/>
      <w:r w:rsidRPr="00214796">
        <w:rPr>
          <w:bCs/>
          <w:color w:val="000000"/>
          <w:sz w:val="28"/>
          <w:szCs w:val="28"/>
        </w:rPr>
        <w:t>неотвлеченный</w:t>
      </w:r>
      <w:proofErr w:type="spellEnd"/>
      <w:r w:rsidRPr="00214796">
        <w:rPr>
          <w:rFonts w:cs="Arial"/>
          <w:bCs/>
          <w:color w:val="000000"/>
          <w:sz w:val="28"/>
          <w:szCs w:val="28"/>
        </w:rPr>
        <w:t xml:space="preserve"> </w:t>
      </w:r>
      <w:r w:rsidRPr="00214796">
        <w:rPr>
          <w:bCs/>
          <w:color w:val="000000"/>
          <w:sz w:val="28"/>
          <w:szCs w:val="28"/>
        </w:rPr>
        <w:t>характер</w:t>
      </w:r>
      <w:r w:rsidRPr="00214796">
        <w:rPr>
          <w:rFonts w:cs="Arial"/>
          <w:bCs/>
          <w:color w:val="000000"/>
          <w:sz w:val="28"/>
          <w:szCs w:val="28"/>
        </w:rPr>
        <w:t>;</w:t>
      </w:r>
      <w:r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представляет собой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непосредственный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ответ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на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окружающую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человека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действительность</w:t>
      </w:r>
      <w:r w:rsidRPr="00D23371">
        <w:rPr>
          <w:rFonts w:cs="Arial"/>
          <w:color w:val="000000"/>
          <w:sz w:val="28"/>
          <w:szCs w:val="28"/>
        </w:rPr>
        <w:t>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>2)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214796">
        <w:rPr>
          <w:bCs/>
          <w:color w:val="000000"/>
          <w:sz w:val="28"/>
          <w:szCs w:val="28"/>
        </w:rPr>
        <w:t>операциональность</w:t>
      </w:r>
      <w:proofErr w:type="spellEnd"/>
      <w:r w:rsidRPr="00214796">
        <w:rPr>
          <w:rFonts w:cs="Arial"/>
          <w:bCs/>
          <w:color w:val="000000"/>
          <w:sz w:val="28"/>
          <w:szCs w:val="28"/>
        </w:rPr>
        <w:t>.</w:t>
      </w:r>
      <w:r w:rsidRPr="00D23371">
        <w:rPr>
          <w:rFonts w:cs="Arial"/>
          <w:b/>
          <w:bCs/>
          <w:color w:val="000000"/>
          <w:sz w:val="28"/>
          <w:szCs w:val="28"/>
        </w:rPr>
        <w:t xml:space="preserve"> </w:t>
      </w:r>
      <w:proofErr w:type="gramStart"/>
      <w:r w:rsidRPr="00D23371">
        <w:rPr>
          <w:color w:val="000000"/>
          <w:sz w:val="28"/>
          <w:szCs w:val="28"/>
        </w:rPr>
        <w:t>Миф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отвечает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на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вопрос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«как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 xml:space="preserve">это </w:t>
      </w:r>
      <w:r w:rsidRPr="00D23371">
        <w:rPr>
          <w:rFonts w:cs="Arial"/>
          <w:color w:val="000000"/>
          <w:sz w:val="28"/>
          <w:szCs w:val="28"/>
        </w:rPr>
        <w:t>(</w:t>
      </w:r>
      <w:r w:rsidRPr="00D23371">
        <w:rPr>
          <w:color w:val="000000"/>
          <w:sz w:val="28"/>
          <w:szCs w:val="28"/>
        </w:rPr>
        <w:t>море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земля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небо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растение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человек</w:t>
      </w:r>
      <w:r w:rsidRPr="00D23371">
        <w:rPr>
          <w:rFonts w:cs="Arial"/>
          <w:color w:val="000000"/>
          <w:sz w:val="28"/>
          <w:szCs w:val="28"/>
        </w:rPr>
        <w:t xml:space="preserve">) </w:t>
      </w:r>
      <w:r w:rsidRPr="00D23371">
        <w:rPr>
          <w:color w:val="000000"/>
          <w:sz w:val="28"/>
          <w:szCs w:val="28"/>
        </w:rPr>
        <w:t>возникло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откуда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это»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«как это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создали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боги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культурные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герои</w:t>
      </w:r>
      <w:r w:rsidRPr="00D23371">
        <w:rPr>
          <w:rFonts w:cs="Arial"/>
          <w:color w:val="000000"/>
          <w:sz w:val="28"/>
          <w:szCs w:val="28"/>
        </w:rPr>
        <w:t>)</w:t>
      </w:r>
      <w:r w:rsidRPr="00D23371">
        <w:rPr>
          <w:color w:val="000000"/>
          <w:sz w:val="28"/>
          <w:szCs w:val="28"/>
        </w:rPr>
        <w:t>»</w:t>
      </w:r>
      <w:r w:rsidRPr="00D23371">
        <w:rPr>
          <w:rFonts w:cs="Arial"/>
          <w:color w:val="000000"/>
          <w:sz w:val="28"/>
          <w:szCs w:val="28"/>
        </w:rPr>
        <w:t>;</w:t>
      </w:r>
      <w:proofErr w:type="gramEnd"/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t>3)</w:t>
      </w:r>
      <w:r>
        <w:rPr>
          <w:rFonts w:cs="Arial"/>
          <w:color w:val="000000"/>
          <w:sz w:val="28"/>
          <w:szCs w:val="28"/>
        </w:rPr>
        <w:t xml:space="preserve"> </w:t>
      </w:r>
      <w:r w:rsidRPr="00214796">
        <w:rPr>
          <w:bCs/>
          <w:color w:val="000000"/>
          <w:sz w:val="28"/>
          <w:szCs w:val="28"/>
        </w:rPr>
        <w:t>образный</w:t>
      </w:r>
      <w:r w:rsidRPr="00214796">
        <w:rPr>
          <w:rFonts w:cs="Arial"/>
          <w:bCs/>
          <w:color w:val="000000"/>
          <w:sz w:val="28"/>
          <w:szCs w:val="28"/>
        </w:rPr>
        <w:t>,</w:t>
      </w:r>
      <w:r w:rsidRPr="00D23371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поэтический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все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одушевляющий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характер</w:t>
      </w:r>
      <w:r w:rsidRPr="00D23371">
        <w:rPr>
          <w:rFonts w:cs="Arial"/>
          <w:color w:val="000000"/>
          <w:sz w:val="28"/>
          <w:szCs w:val="28"/>
        </w:rPr>
        <w:t xml:space="preserve">; </w:t>
      </w:r>
      <w:r w:rsidRPr="00D23371">
        <w:rPr>
          <w:color w:val="000000"/>
          <w:sz w:val="28"/>
          <w:szCs w:val="28"/>
        </w:rPr>
        <w:t>все воспринимается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сквозь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призму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индивидуального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отношения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 xml:space="preserve">«Я </w:t>
      </w:r>
      <w:r w:rsidRPr="00D23371">
        <w:rPr>
          <w:rFonts w:cs="Arial"/>
          <w:color w:val="000000"/>
          <w:sz w:val="28"/>
          <w:szCs w:val="28"/>
        </w:rPr>
        <w:t>(</w:t>
      </w:r>
      <w:r w:rsidRPr="00D23371">
        <w:rPr>
          <w:color w:val="000000"/>
          <w:sz w:val="28"/>
          <w:szCs w:val="28"/>
        </w:rPr>
        <w:t>Мы</w:t>
      </w:r>
      <w:r w:rsidRPr="00D23371">
        <w:rPr>
          <w:rFonts w:cs="Arial"/>
          <w:color w:val="000000"/>
          <w:sz w:val="28"/>
          <w:szCs w:val="28"/>
        </w:rPr>
        <w:t>)</w:t>
      </w:r>
      <w:r w:rsidR="00E4198C">
        <w:rPr>
          <w:snapToGrid w:val="0"/>
          <w:color w:val="000000"/>
          <w:sz w:val="28"/>
        </w:rPr>
        <w:t xml:space="preserve"> – </w:t>
      </w:r>
      <w:r w:rsidRPr="00D23371">
        <w:rPr>
          <w:color w:val="000000"/>
          <w:sz w:val="28"/>
          <w:szCs w:val="28"/>
        </w:rPr>
        <w:t>Ты»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рассказчик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слушатель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как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бы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перевоплощаются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 героев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мифа</w:t>
      </w:r>
      <w:r w:rsidRPr="00D23371">
        <w:rPr>
          <w:rFonts w:cs="Arial"/>
          <w:color w:val="000000"/>
          <w:sz w:val="28"/>
          <w:szCs w:val="28"/>
        </w:rPr>
        <w:t>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BEC">
        <w:rPr>
          <w:rFonts w:cs="Arial"/>
          <w:bCs/>
          <w:color w:val="000000"/>
          <w:sz w:val="28"/>
          <w:szCs w:val="28"/>
        </w:rPr>
        <w:t>4)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214796">
        <w:rPr>
          <w:bCs/>
          <w:color w:val="000000"/>
          <w:sz w:val="28"/>
          <w:szCs w:val="28"/>
        </w:rPr>
        <w:t>фантазийность</w:t>
      </w:r>
      <w:proofErr w:type="spellEnd"/>
      <w:r w:rsidRPr="00214796">
        <w:rPr>
          <w:rFonts w:cs="Arial"/>
          <w:bCs/>
          <w:color w:val="000000"/>
          <w:sz w:val="28"/>
          <w:szCs w:val="28"/>
        </w:rPr>
        <w:t>;</w:t>
      </w:r>
      <w:r w:rsidRPr="00D23371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явь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сон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вымысел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действительность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сливаются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мифе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нем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все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реально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все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действительно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все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возможно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все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уподобляется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lastRenderedPageBreak/>
        <w:t>всему</w:t>
      </w:r>
      <w:r w:rsidRPr="00D23371">
        <w:rPr>
          <w:rFonts w:cs="Arial"/>
          <w:color w:val="000000"/>
          <w:sz w:val="28"/>
          <w:szCs w:val="28"/>
        </w:rPr>
        <w:t xml:space="preserve">; </w:t>
      </w:r>
      <w:r w:rsidRPr="00D23371">
        <w:rPr>
          <w:color w:val="000000"/>
          <w:sz w:val="28"/>
          <w:szCs w:val="28"/>
        </w:rPr>
        <w:t>человек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оказывается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родстве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все</w:t>
      </w:r>
      <w:r w:rsidR="00347C3D">
        <w:rPr>
          <w:color w:val="000000"/>
          <w:sz w:val="28"/>
          <w:szCs w:val="28"/>
        </w:rPr>
        <w:t>м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существами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может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перевоплотиться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угодно</w:t>
      </w:r>
      <w:r w:rsidRPr="00D23371">
        <w:rPr>
          <w:rFonts w:cs="Arial"/>
          <w:color w:val="000000"/>
          <w:sz w:val="28"/>
          <w:szCs w:val="28"/>
        </w:rPr>
        <w:t>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t xml:space="preserve">5) </w:t>
      </w:r>
      <w:proofErr w:type="spellStart"/>
      <w:r w:rsidRPr="00214796">
        <w:rPr>
          <w:bCs/>
          <w:color w:val="000000"/>
          <w:sz w:val="28"/>
          <w:szCs w:val="28"/>
        </w:rPr>
        <w:t>бинарность</w:t>
      </w:r>
      <w:proofErr w:type="spellEnd"/>
      <w:r w:rsidRPr="00214796">
        <w:rPr>
          <w:rFonts w:cs="Arial"/>
          <w:bCs/>
          <w:color w:val="000000"/>
          <w:sz w:val="28"/>
          <w:szCs w:val="28"/>
        </w:rPr>
        <w:t>;</w:t>
      </w:r>
      <w:r w:rsidRPr="00D23371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все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описывается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через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систему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сопоста</w:t>
      </w:r>
      <w:r>
        <w:rPr>
          <w:color w:val="000000"/>
          <w:sz w:val="28"/>
          <w:szCs w:val="28"/>
        </w:rPr>
        <w:t>в</w:t>
      </w:r>
      <w:r w:rsidRPr="00D23371">
        <w:rPr>
          <w:color w:val="000000"/>
          <w:sz w:val="28"/>
          <w:szCs w:val="28"/>
        </w:rPr>
        <w:t>ительных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признаков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верх</w:t>
      </w:r>
      <w:r w:rsidR="00E4198C">
        <w:rPr>
          <w:snapToGrid w:val="0"/>
          <w:color w:val="000000"/>
          <w:sz w:val="28"/>
        </w:rPr>
        <w:t xml:space="preserve"> – </w:t>
      </w:r>
      <w:r w:rsidRPr="00D23371">
        <w:rPr>
          <w:color w:val="000000"/>
          <w:sz w:val="28"/>
          <w:szCs w:val="28"/>
        </w:rPr>
        <w:t>низ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мужское</w:t>
      </w:r>
      <w:r w:rsidR="00E4198C">
        <w:rPr>
          <w:snapToGrid w:val="0"/>
          <w:color w:val="000000"/>
          <w:sz w:val="28"/>
        </w:rPr>
        <w:t xml:space="preserve"> – </w:t>
      </w:r>
      <w:r w:rsidRPr="00D23371">
        <w:rPr>
          <w:color w:val="000000"/>
          <w:sz w:val="28"/>
          <w:szCs w:val="28"/>
        </w:rPr>
        <w:t>женское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правое</w:t>
      </w:r>
      <w:r w:rsidR="00E4198C">
        <w:rPr>
          <w:snapToGrid w:val="0"/>
          <w:color w:val="000000"/>
          <w:sz w:val="28"/>
        </w:rPr>
        <w:t xml:space="preserve"> – </w:t>
      </w:r>
      <w:r w:rsidRPr="00D23371">
        <w:rPr>
          <w:color w:val="000000"/>
          <w:sz w:val="28"/>
          <w:szCs w:val="28"/>
        </w:rPr>
        <w:t>левое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свет</w:t>
      </w:r>
      <w:r w:rsidR="00E4198C">
        <w:rPr>
          <w:snapToGrid w:val="0"/>
          <w:color w:val="000000"/>
          <w:sz w:val="28"/>
        </w:rPr>
        <w:t xml:space="preserve"> – </w:t>
      </w:r>
      <w:r w:rsidRPr="00D23371">
        <w:rPr>
          <w:color w:val="000000"/>
          <w:sz w:val="28"/>
          <w:szCs w:val="28"/>
        </w:rPr>
        <w:t>тьма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др</w:t>
      </w:r>
      <w:r w:rsidRPr="00D23371">
        <w:rPr>
          <w:rFonts w:cs="Arial"/>
          <w:color w:val="000000"/>
          <w:sz w:val="28"/>
          <w:szCs w:val="28"/>
        </w:rPr>
        <w:t xml:space="preserve">.); </w:t>
      </w:r>
      <w:r w:rsidRPr="00D23371">
        <w:rPr>
          <w:color w:val="000000"/>
          <w:sz w:val="28"/>
          <w:szCs w:val="28"/>
        </w:rPr>
        <w:t>это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дает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основу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для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создания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сложного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содержательного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представления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космосе</w:t>
      </w:r>
      <w:r w:rsidRPr="00D23371">
        <w:rPr>
          <w:rFonts w:cs="Arial"/>
          <w:color w:val="000000"/>
          <w:sz w:val="28"/>
          <w:szCs w:val="28"/>
        </w:rPr>
        <w:t>,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мифологическом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сознании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создается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специфическая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347C3D">
        <w:rPr>
          <w:bCs/>
          <w:color w:val="000000"/>
          <w:sz w:val="28"/>
          <w:szCs w:val="28"/>
        </w:rPr>
        <w:t>картина мира</w:t>
      </w:r>
      <w:r w:rsidRPr="00347C3D">
        <w:rPr>
          <w:rFonts w:cs="Arial"/>
          <w:bCs/>
          <w:color w:val="000000"/>
          <w:sz w:val="28"/>
          <w:szCs w:val="28"/>
        </w:rPr>
        <w:t>,</w:t>
      </w:r>
      <w:r w:rsidRPr="00D23371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основным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чертам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которой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можно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отнести</w:t>
      </w:r>
      <w:r w:rsidRPr="00D23371">
        <w:rPr>
          <w:rFonts w:cs="Arial"/>
          <w:color w:val="000000"/>
          <w:sz w:val="28"/>
          <w:szCs w:val="28"/>
        </w:rPr>
        <w:t>: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t xml:space="preserve">1) </w:t>
      </w:r>
      <w:r w:rsidRPr="00214796">
        <w:rPr>
          <w:bCs/>
          <w:color w:val="000000"/>
          <w:sz w:val="28"/>
          <w:szCs w:val="28"/>
        </w:rPr>
        <w:t>целостное</w:t>
      </w:r>
      <w:r w:rsidRPr="00214796">
        <w:rPr>
          <w:rFonts w:cs="Arial"/>
          <w:bCs/>
          <w:color w:val="000000"/>
          <w:sz w:val="28"/>
          <w:szCs w:val="28"/>
        </w:rPr>
        <w:t xml:space="preserve"> </w:t>
      </w:r>
      <w:r w:rsidRPr="00214796">
        <w:rPr>
          <w:bCs/>
          <w:color w:val="000000"/>
          <w:sz w:val="28"/>
          <w:szCs w:val="28"/>
        </w:rPr>
        <w:t>видение</w:t>
      </w:r>
      <w:r w:rsidRPr="00214796">
        <w:rPr>
          <w:rFonts w:cs="Arial"/>
          <w:bCs/>
          <w:color w:val="000000"/>
          <w:sz w:val="28"/>
          <w:szCs w:val="28"/>
        </w:rPr>
        <w:t xml:space="preserve"> </w:t>
      </w:r>
      <w:r w:rsidRPr="00214796">
        <w:rPr>
          <w:bCs/>
          <w:color w:val="000000"/>
          <w:sz w:val="28"/>
          <w:szCs w:val="28"/>
        </w:rPr>
        <w:t>космоса</w:t>
      </w:r>
      <w:r w:rsidRPr="00214796">
        <w:rPr>
          <w:rFonts w:cs="Arial"/>
          <w:bCs/>
          <w:color w:val="000000"/>
          <w:sz w:val="28"/>
          <w:szCs w:val="28"/>
        </w:rPr>
        <w:t>.</w:t>
      </w:r>
      <w:r w:rsidRPr="00D23371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Архаичный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человек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выделял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себя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из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природно</w:t>
      </w:r>
      <w:r w:rsidRPr="00D23371">
        <w:rPr>
          <w:rFonts w:cs="Arial"/>
          <w:color w:val="000000"/>
          <w:sz w:val="28"/>
          <w:szCs w:val="28"/>
        </w:rPr>
        <w:t>-</w:t>
      </w:r>
      <w:r w:rsidRPr="00D23371">
        <w:rPr>
          <w:color w:val="000000"/>
          <w:sz w:val="28"/>
          <w:szCs w:val="28"/>
        </w:rPr>
        <w:t>естественного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мира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рассматривал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социум как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часть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природного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целого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такое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представление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целостности бытия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нередко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воспроизводилось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последующими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культурами</w:t>
      </w:r>
      <w:r w:rsidRPr="00D23371">
        <w:rPr>
          <w:rFonts w:cs="Arial"/>
          <w:color w:val="000000"/>
          <w:sz w:val="28"/>
          <w:szCs w:val="28"/>
        </w:rPr>
        <w:t>);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t xml:space="preserve">2) </w:t>
      </w:r>
      <w:r w:rsidRPr="00214796">
        <w:rPr>
          <w:bCs/>
          <w:color w:val="000000"/>
          <w:sz w:val="28"/>
          <w:szCs w:val="28"/>
        </w:rPr>
        <w:t>отождествление</w:t>
      </w:r>
      <w:r w:rsidRPr="00D23371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природного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бытия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макрокосма</w:t>
      </w:r>
      <w:r w:rsidRPr="00D23371">
        <w:rPr>
          <w:rFonts w:cs="Arial"/>
          <w:color w:val="000000"/>
          <w:sz w:val="28"/>
          <w:szCs w:val="28"/>
        </w:rPr>
        <w:t xml:space="preserve">)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 xml:space="preserve">человека </w:t>
      </w:r>
      <w:r w:rsidRPr="00D23371">
        <w:rPr>
          <w:rFonts w:cs="Arial"/>
          <w:color w:val="000000"/>
          <w:sz w:val="28"/>
          <w:szCs w:val="28"/>
        </w:rPr>
        <w:t>(</w:t>
      </w:r>
      <w:r w:rsidRPr="00D23371">
        <w:rPr>
          <w:color w:val="000000"/>
          <w:sz w:val="28"/>
          <w:szCs w:val="28"/>
        </w:rPr>
        <w:t>микрокосма</w:t>
      </w:r>
      <w:r w:rsidRPr="00D23371">
        <w:rPr>
          <w:rFonts w:cs="Arial"/>
          <w:color w:val="000000"/>
          <w:sz w:val="28"/>
          <w:szCs w:val="28"/>
        </w:rPr>
        <w:t xml:space="preserve">), </w:t>
      </w:r>
      <w:r w:rsidRPr="00D23371">
        <w:rPr>
          <w:color w:val="000000"/>
          <w:sz w:val="28"/>
          <w:szCs w:val="28"/>
        </w:rPr>
        <w:t>которые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рассматривались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как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схожие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структуре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 способам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функционирования</w:t>
      </w:r>
      <w:r w:rsidRPr="00D23371">
        <w:rPr>
          <w:rFonts w:cs="Arial"/>
          <w:color w:val="000000"/>
          <w:sz w:val="28"/>
          <w:szCs w:val="28"/>
        </w:rPr>
        <w:t xml:space="preserve">.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архаичном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миропонимании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вселенная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нередко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представлялась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либо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образе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гигантского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существа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либо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как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созданная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из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частей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тела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огромного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D23371">
        <w:rPr>
          <w:color w:val="000000"/>
          <w:sz w:val="28"/>
          <w:szCs w:val="28"/>
        </w:rPr>
        <w:t>первосущества</w:t>
      </w:r>
      <w:proofErr w:type="spellEnd"/>
      <w:r w:rsidRPr="00D23371">
        <w:rPr>
          <w:rFonts w:cs="Arial"/>
          <w:color w:val="000000"/>
          <w:sz w:val="28"/>
          <w:szCs w:val="28"/>
        </w:rPr>
        <w:t xml:space="preserve">. </w:t>
      </w:r>
      <w:r w:rsidRPr="00D23371">
        <w:rPr>
          <w:color w:val="000000"/>
          <w:sz w:val="28"/>
          <w:szCs w:val="28"/>
        </w:rPr>
        <w:t>Человек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мир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зависимы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так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сакральный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правитель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представлялся центральным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звеном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космоса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средоточием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его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жизненных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сил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боги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герои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упорядочивают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мир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противостоят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силам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хаоса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вступают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космическую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битву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за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сохранение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устроенного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бытия</w:t>
      </w:r>
      <w:r w:rsidRPr="00D23371">
        <w:rPr>
          <w:rFonts w:cs="Arial"/>
          <w:color w:val="000000"/>
          <w:sz w:val="28"/>
          <w:szCs w:val="28"/>
        </w:rPr>
        <w:t>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 xml:space="preserve">3) </w:t>
      </w:r>
      <w:r w:rsidRPr="00D23371">
        <w:rPr>
          <w:color w:val="000000"/>
          <w:sz w:val="28"/>
          <w:szCs w:val="28"/>
        </w:rPr>
        <w:t>мир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предстает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proofErr w:type="gramStart"/>
      <w:r w:rsidRPr="00214796">
        <w:rPr>
          <w:bCs/>
          <w:color w:val="000000"/>
          <w:sz w:val="28"/>
          <w:szCs w:val="28"/>
        </w:rPr>
        <w:t>объясненным</w:t>
      </w:r>
      <w:proofErr w:type="gramEnd"/>
      <w:r w:rsidRPr="00214796">
        <w:rPr>
          <w:rFonts w:cs="Arial"/>
          <w:bCs/>
          <w:color w:val="000000"/>
          <w:sz w:val="28"/>
          <w:szCs w:val="28"/>
        </w:rPr>
        <w:t xml:space="preserve"> </w:t>
      </w:r>
      <w:r w:rsidRPr="00214796">
        <w:rPr>
          <w:color w:val="000000"/>
          <w:sz w:val="28"/>
          <w:szCs w:val="28"/>
        </w:rPr>
        <w:t>и</w:t>
      </w:r>
      <w:r w:rsidRPr="00214796">
        <w:rPr>
          <w:rFonts w:cs="Arial"/>
          <w:color w:val="000000"/>
          <w:sz w:val="28"/>
          <w:szCs w:val="28"/>
        </w:rPr>
        <w:t xml:space="preserve"> </w:t>
      </w:r>
      <w:r w:rsidRPr="00214796">
        <w:rPr>
          <w:bCs/>
          <w:color w:val="000000"/>
          <w:sz w:val="28"/>
          <w:szCs w:val="28"/>
        </w:rPr>
        <w:t>освоенным</w:t>
      </w:r>
      <w:r w:rsidRPr="00214796">
        <w:rPr>
          <w:rFonts w:cs="Arial"/>
          <w:bCs/>
          <w:color w:val="000000"/>
          <w:sz w:val="28"/>
          <w:szCs w:val="28"/>
        </w:rPr>
        <w:t>.</w:t>
      </w:r>
      <w:r w:rsidRPr="00D23371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все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названо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имени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обозначено</w:t>
      </w:r>
      <w:r w:rsidRPr="00D23371">
        <w:rPr>
          <w:rFonts w:cs="Arial"/>
          <w:color w:val="000000"/>
          <w:sz w:val="28"/>
          <w:szCs w:val="28"/>
        </w:rPr>
        <w:t xml:space="preserve">; </w:t>
      </w:r>
      <w:r w:rsidRPr="00D23371">
        <w:rPr>
          <w:color w:val="000000"/>
          <w:sz w:val="28"/>
          <w:szCs w:val="28"/>
        </w:rPr>
        <w:t>первобытный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человек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детально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знает свой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«малый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мир»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описывает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его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предельно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конкретно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что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нашло отражение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некоторых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особенностях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архаичных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языков</w:t>
      </w:r>
      <w:r w:rsidRPr="00D23371">
        <w:rPr>
          <w:rFonts w:cs="Arial"/>
          <w:color w:val="000000"/>
          <w:sz w:val="28"/>
          <w:szCs w:val="28"/>
        </w:rPr>
        <w:t>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4796">
        <w:rPr>
          <w:rFonts w:cs="Arial"/>
          <w:bCs/>
          <w:color w:val="000000"/>
          <w:sz w:val="28"/>
          <w:szCs w:val="28"/>
        </w:rPr>
        <w:t>4)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214796">
        <w:rPr>
          <w:bCs/>
          <w:color w:val="000000"/>
          <w:sz w:val="28"/>
          <w:szCs w:val="28"/>
        </w:rPr>
        <w:t>иерархичность</w:t>
      </w:r>
      <w:r w:rsidRPr="00214796">
        <w:rPr>
          <w:rFonts w:cs="Arial"/>
          <w:bCs/>
          <w:color w:val="000000"/>
          <w:sz w:val="28"/>
          <w:szCs w:val="28"/>
        </w:rPr>
        <w:t xml:space="preserve"> </w:t>
      </w:r>
      <w:r w:rsidRPr="00214796">
        <w:rPr>
          <w:bCs/>
          <w:color w:val="000000"/>
          <w:sz w:val="28"/>
          <w:szCs w:val="28"/>
        </w:rPr>
        <w:t>бытия</w:t>
      </w:r>
      <w:r w:rsidRPr="00214796">
        <w:rPr>
          <w:rFonts w:cs="Arial"/>
          <w:bCs/>
          <w:color w:val="000000"/>
          <w:sz w:val="28"/>
          <w:szCs w:val="28"/>
        </w:rPr>
        <w:t>.</w:t>
      </w:r>
      <w:r w:rsidRPr="00D23371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мифологическом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восприятии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кос</w:t>
      </w:r>
      <w:r w:rsidRPr="00D23371">
        <w:rPr>
          <w:color w:val="000000"/>
          <w:sz w:val="28"/>
          <w:szCs w:val="28"/>
        </w:rPr>
        <w:t>мос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обычно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представлялся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виде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вертикальной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иерархии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склады</w:t>
      </w:r>
      <w:r w:rsidRPr="00D23371">
        <w:rPr>
          <w:color w:val="000000"/>
          <w:sz w:val="28"/>
          <w:szCs w:val="28"/>
        </w:rPr>
        <w:t>вался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из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верхнего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среднего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нижнего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миров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нем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выделяется сакральный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центр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например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Голгофа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Кааба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Дельфы</w:t>
      </w:r>
      <w:r w:rsidRPr="00D23371">
        <w:rPr>
          <w:rFonts w:cs="Arial"/>
          <w:color w:val="000000"/>
          <w:sz w:val="28"/>
          <w:szCs w:val="28"/>
        </w:rPr>
        <w:t xml:space="preserve">) </w:t>
      </w:r>
      <w:r w:rsidRPr="00D23371">
        <w:rPr>
          <w:color w:val="000000"/>
          <w:sz w:val="28"/>
          <w:szCs w:val="28"/>
        </w:rPr>
        <w:t>либо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миро</w:t>
      </w:r>
      <w:r w:rsidRPr="00D23371">
        <w:rPr>
          <w:color w:val="000000"/>
          <w:sz w:val="28"/>
          <w:szCs w:val="28"/>
        </w:rPr>
        <w:t>вая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ось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например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гора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proofErr w:type="spellStart"/>
      <w:r w:rsidRPr="00D23371">
        <w:rPr>
          <w:color w:val="000000"/>
          <w:sz w:val="28"/>
          <w:szCs w:val="28"/>
        </w:rPr>
        <w:t>Синай</w:t>
      </w:r>
      <w:proofErr w:type="spellEnd"/>
      <w:r w:rsidRPr="00D23371">
        <w:rPr>
          <w:rFonts w:cs="Arial"/>
          <w:color w:val="000000"/>
          <w:sz w:val="28"/>
          <w:szCs w:val="28"/>
        </w:rPr>
        <w:t xml:space="preserve">), </w:t>
      </w:r>
      <w:r w:rsidRPr="00D23371">
        <w:rPr>
          <w:color w:val="000000"/>
          <w:sz w:val="28"/>
          <w:szCs w:val="28"/>
        </w:rPr>
        <w:t>соединяющая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различные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сферы бытия</w:t>
      </w:r>
      <w:r w:rsidRPr="00D23371">
        <w:rPr>
          <w:rFonts w:cs="Arial"/>
          <w:color w:val="000000"/>
          <w:sz w:val="28"/>
          <w:szCs w:val="28"/>
        </w:rPr>
        <w:t>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t xml:space="preserve">5) </w:t>
      </w:r>
      <w:r w:rsidRPr="00214796">
        <w:rPr>
          <w:bCs/>
          <w:color w:val="000000"/>
          <w:sz w:val="28"/>
          <w:szCs w:val="28"/>
        </w:rPr>
        <w:t>цикличность</w:t>
      </w:r>
      <w:r w:rsidRPr="00214796">
        <w:rPr>
          <w:rFonts w:cs="Arial"/>
          <w:bCs/>
          <w:color w:val="000000"/>
          <w:sz w:val="28"/>
          <w:szCs w:val="28"/>
        </w:rPr>
        <w:t xml:space="preserve"> </w:t>
      </w:r>
      <w:r w:rsidRPr="00214796">
        <w:rPr>
          <w:bCs/>
          <w:color w:val="000000"/>
          <w:sz w:val="28"/>
          <w:szCs w:val="28"/>
        </w:rPr>
        <w:t>бытия</w:t>
      </w:r>
      <w:r w:rsidRPr="00214796">
        <w:rPr>
          <w:rFonts w:cs="Arial"/>
          <w:bCs/>
          <w:color w:val="000000"/>
          <w:sz w:val="28"/>
          <w:szCs w:val="28"/>
        </w:rPr>
        <w:t>.</w:t>
      </w:r>
      <w:r w:rsidRPr="00D23371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мифологическом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представлении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происходит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постоянное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возобновление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циклов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существования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«вечное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возвращение»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настоящее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совпадает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прошлым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proofErr w:type="spellStart"/>
      <w:r w:rsidRPr="00D23371">
        <w:rPr>
          <w:color w:val="000000"/>
          <w:sz w:val="28"/>
          <w:szCs w:val="28"/>
        </w:rPr>
        <w:t>первособытия</w:t>
      </w:r>
      <w:proofErr w:type="spellEnd"/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вновь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повторяются</w:t>
      </w:r>
      <w:r w:rsidRPr="00D23371">
        <w:rPr>
          <w:rFonts w:cs="Arial"/>
          <w:color w:val="000000"/>
          <w:sz w:val="28"/>
          <w:szCs w:val="28"/>
        </w:rPr>
        <w:t>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>6)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214796">
        <w:rPr>
          <w:bCs/>
          <w:color w:val="000000"/>
          <w:sz w:val="28"/>
          <w:szCs w:val="28"/>
        </w:rPr>
        <w:t>красочность</w:t>
      </w:r>
      <w:r w:rsidRPr="00214796">
        <w:rPr>
          <w:rFonts w:cs="Arial"/>
          <w:bCs/>
          <w:color w:val="000000"/>
          <w:sz w:val="28"/>
          <w:szCs w:val="28"/>
        </w:rPr>
        <w:t xml:space="preserve"> </w:t>
      </w:r>
      <w:r w:rsidRPr="00214796">
        <w:rPr>
          <w:color w:val="000000"/>
          <w:sz w:val="28"/>
          <w:szCs w:val="28"/>
        </w:rPr>
        <w:t>и</w:t>
      </w:r>
      <w:r w:rsidRPr="00214796">
        <w:rPr>
          <w:rFonts w:cs="Arial"/>
          <w:color w:val="000000"/>
          <w:sz w:val="28"/>
          <w:szCs w:val="28"/>
        </w:rPr>
        <w:t xml:space="preserve"> </w:t>
      </w:r>
      <w:r w:rsidRPr="00214796">
        <w:rPr>
          <w:bCs/>
          <w:color w:val="000000"/>
          <w:sz w:val="28"/>
          <w:szCs w:val="28"/>
        </w:rPr>
        <w:t>многообразие</w:t>
      </w:r>
      <w:r w:rsidRPr="00D23371">
        <w:rPr>
          <w:rFonts w:cs="Arial"/>
          <w:b/>
          <w:bCs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средств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описания</w:t>
      </w:r>
      <w:r w:rsidRPr="00D23371">
        <w:rPr>
          <w:rFonts w:cs="Arial"/>
          <w:color w:val="000000"/>
          <w:sz w:val="28"/>
          <w:szCs w:val="28"/>
        </w:rPr>
        <w:t xml:space="preserve">. </w:t>
      </w:r>
      <w:r w:rsidRPr="00D23371">
        <w:rPr>
          <w:color w:val="000000"/>
          <w:sz w:val="28"/>
          <w:szCs w:val="28"/>
        </w:rPr>
        <w:t>Одно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то же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событие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передается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образами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метафорами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животного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расти</w:t>
      </w:r>
      <w:r w:rsidRPr="00D23371">
        <w:rPr>
          <w:color w:val="000000"/>
          <w:sz w:val="28"/>
          <w:szCs w:val="28"/>
        </w:rPr>
        <w:t>тельного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астрономического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минерального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других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кодов</w:t>
      </w:r>
      <w:r w:rsidRPr="00D23371">
        <w:rPr>
          <w:rFonts w:cs="Arial"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Поэто</w:t>
      </w:r>
      <w:r w:rsidRPr="00D23371">
        <w:rPr>
          <w:color w:val="000000"/>
          <w:sz w:val="28"/>
          <w:szCs w:val="28"/>
        </w:rPr>
        <w:t>му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сюжетное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повествование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часто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дополняется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астральным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расти</w:t>
      </w:r>
      <w:r w:rsidRPr="00D23371">
        <w:rPr>
          <w:color w:val="000000"/>
          <w:sz w:val="28"/>
          <w:szCs w:val="28"/>
        </w:rPr>
        <w:t>тельным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другими</w:t>
      </w:r>
      <w:r w:rsidRPr="00D23371">
        <w:rPr>
          <w:rFonts w:cs="Arial"/>
          <w:color w:val="000000"/>
          <w:sz w:val="28"/>
          <w:szCs w:val="28"/>
        </w:rPr>
        <w:t xml:space="preserve">. </w:t>
      </w:r>
      <w:r w:rsidRPr="00D23371">
        <w:rPr>
          <w:color w:val="000000"/>
          <w:sz w:val="28"/>
          <w:szCs w:val="28"/>
        </w:rPr>
        <w:t>Наличие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таких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классифицирующих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систем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</w:t>
      </w:r>
      <w:r w:rsidRPr="00D23371">
        <w:rPr>
          <w:color w:val="000000"/>
          <w:sz w:val="28"/>
          <w:szCs w:val="28"/>
        </w:rPr>
        <w:t>здает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предпосылки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для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применения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множества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языковых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форм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становления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различных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языков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культуры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видов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художественной деятельности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интеллектуальной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игры</w:t>
      </w:r>
      <w:r w:rsidRPr="00D23371">
        <w:rPr>
          <w:rFonts w:cs="Arial"/>
          <w:color w:val="000000"/>
          <w:sz w:val="28"/>
          <w:szCs w:val="28"/>
        </w:rPr>
        <w:t>.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4796">
        <w:rPr>
          <w:color w:val="000000"/>
          <w:sz w:val="28"/>
          <w:szCs w:val="28"/>
        </w:rPr>
        <w:t>Миф</w:t>
      </w:r>
      <w:r w:rsidRPr="00214796">
        <w:rPr>
          <w:rFonts w:cs="Arial"/>
          <w:color w:val="000000"/>
          <w:sz w:val="28"/>
          <w:szCs w:val="28"/>
        </w:rPr>
        <w:t xml:space="preserve"> </w:t>
      </w:r>
      <w:r w:rsidRPr="00214796">
        <w:rPr>
          <w:color w:val="000000"/>
          <w:sz w:val="28"/>
          <w:szCs w:val="28"/>
        </w:rPr>
        <w:t>выполняет</w:t>
      </w:r>
      <w:r w:rsidRPr="00214796">
        <w:rPr>
          <w:rFonts w:cs="Arial"/>
          <w:color w:val="000000"/>
          <w:sz w:val="28"/>
          <w:szCs w:val="28"/>
        </w:rPr>
        <w:t xml:space="preserve"> </w:t>
      </w:r>
      <w:r w:rsidRPr="00214796">
        <w:rPr>
          <w:color w:val="000000"/>
          <w:sz w:val="28"/>
          <w:szCs w:val="28"/>
        </w:rPr>
        <w:t>различные</w:t>
      </w:r>
      <w:r w:rsidRPr="00214796">
        <w:rPr>
          <w:rFonts w:cs="Arial"/>
          <w:color w:val="000000"/>
          <w:sz w:val="28"/>
          <w:szCs w:val="28"/>
        </w:rPr>
        <w:t xml:space="preserve"> </w:t>
      </w:r>
      <w:r w:rsidRPr="00214796">
        <w:rPr>
          <w:color w:val="000000"/>
          <w:sz w:val="28"/>
          <w:szCs w:val="28"/>
        </w:rPr>
        <w:t>функции</w:t>
      </w:r>
      <w:r w:rsidRPr="00214796">
        <w:rPr>
          <w:rFonts w:cs="Arial"/>
          <w:color w:val="000000"/>
          <w:sz w:val="28"/>
          <w:szCs w:val="28"/>
        </w:rPr>
        <w:t>,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proofErr w:type="gramStart"/>
      <w:r w:rsidRPr="00D23371">
        <w:rPr>
          <w:color w:val="000000"/>
          <w:sz w:val="28"/>
          <w:szCs w:val="28"/>
        </w:rPr>
        <w:t>к</w:t>
      </w:r>
      <w:proofErr w:type="gramEnd"/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основным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из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которых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</w:t>
      </w:r>
      <w:r w:rsidRPr="00D23371">
        <w:rPr>
          <w:color w:val="000000"/>
          <w:sz w:val="28"/>
          <w:szCs w:val="28"/>
        </w:rPr>
        <w:t>носятся</w:t>
      </w:r>
      <w:r w:rsidRPr="00D23371">
        <w:rPr>
          <w:rFonts w:cs="Arial"/>
          <w:color w:val="000000"/>
          <w:sz w:val="28"/>
          <w:szCs w:val="28"/>
        </w:rPr>
        <w:t>: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cs="Arial"/>
          <w:b/>
          <w:bCs/>
          <w:color w:val="000000"/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t xml:space="preserve">1) </w:t>
      </w:r>
      <w:proofErr w:type="gramStart"/>
      <w:r w:rsidRPr="00214796">
        <w:rPr>
          <w:color w:val="000000"/>
          <w:sz w:val="28"/>
          <w:szCs w:val="28"/>
        </w:rPr>
        <w:t>интерпретирующая</w:t>
      </w:r>
      <w:proofErr w:type="gramEnd"/>
      <w:r w:rsidR="00E4198C" w:rsidRPr="00214796">
        <w:rPr>
          <w:snapToGrid w:val="0"/>
          <w:color w:val="000000"/>
          <w:sz w:val="28"/>
        </w:rPr>
        <w:t xml:space="preserve"> </w:t>
      </w:r>
      <w:r w:rsidR="00E4198C">
        <w:rPr>
          <w:snapToGrid w:val="0"/>
          <w:color w:val="000000"/>
          <w:sz w:val="28"/>
        </w:rPr>
        <w:t xml:space="preserve">– </w:t>
      </w:r>
      <w:r w:rsidRPr="00D23371">
        <w:rPr>
          <w:color w:val="000000"/>
          <w:sz w:val="28"/>
          <w:szCs w:val="28"/>
        </w:rPr>
        <w:t>образно</w:t>
      </w:r>
      <w:r w:rsidRPr="00D23371">
        <w:rPr>
          <w:rFonts w:cs="Arial"/>
          <w:color w:val="000000"/>
          <w:sz w:val="28"/>
          <w:szCs w:val="28"/>
        </w:rPr>
        <w:t>-</w:t>
      </w:r>
      <w:r w:rsidRPr="00D23371">
        <w:rPr>
          <w:color w:val="000000"/>
          <w:sz w:val="28"/>
          <w:szCs w:val="28"/>
        </w:rPr>
        <w:t>символическое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воспроизве</w:t>
      </w:r>
      <w:r w:rsidRPr="00D23371">
        <w:rPr>
          <w:color w:val="000000"/>
          <w:sz w:val="28"/>
          <w:szCs w:val="28"/>
        </w:rPr>
        <w:t>дение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объяснение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мира</w:t>
      </w:r>
      <w:r w:rsidRPr="00D23371">
        <w:rPr>
          <w:rFonts w:cs="Arial"/>
          <w:color w:val="000000"/>
          <w:sz w:val="28"/>
          <w:szCs w:val="28"/>
        </w:rPr>
        <w:t>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lastRenderedPageBreak/>
        <w:t xml:space="preserve">2) </w:t>
      </w:r>
      <w:proofErr w:type="gramStart"/>
      <w:r w:rsidRPr="00214796">
        <w:rPr>
          <w:bCs/>
          <w:color w:val="000000"/>
          <w:sz w:val="28"/>
          <w:szCs w:val="28"/>
        </w:rPr>
        <w:t>окультуривающая</w:t>
      </w:r>
      <w:proofErr w:type="gramEnd"/>
      <w:r w:rsidR="00E4198C">
        <w:rPr>
          <w:snapToGrid w:val="0"/>
          <w:color w:val="000000"/>
          <w:sz w:val="28"/>
        </w:rPr>
        <w:t xml:space="preserve"> – </w:t>
      </w:r>
      <w:r w:rsidRPr="00D23371">
        <w:rPr>
          <w:color w:val="000000"/>
          <w:sz w:val="28"/>
          <w:szCs w:val="28"/>
        </w:rPr>
        <w:t>очеловечивание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окружающего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мира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превращение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его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человеческом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восприятии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устроенный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космос</w:t>
      </w:r>
      <w:r w:rsidRPr="00D23371">
        <w:rPr>
          <w:rFonts w:cs="Arial"/>
          <w:color w:val="000000"/>
          <w:sz w:val="28"/>
          <w:szCs w:val="28"/>
        </w:rPr>
        <w:t>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t xml:space="preserve">3) </w:t>
      </w:r>
      <w:r w:rsidRPr="00214796">
        <w:rPr>
          <w:bCs/>
          <w:color w:val="000000"/>
          <w:sz w:val="28"/>
          <w:szCs w:val="28"/>
        </w:rPr>
        <w:t>познавательная</w:t>
      </w:r>
      <w:r w:rsidR="00E4198C">
        <w:rPr>
          <w:snapToGrid w:val="0"/>
          <w:color w:val="000000"/>
          <w:sz w:val="28"/>
        </w:rPr>
        <w:t xml:space="preserve"> – </w:t>
      </w:r>
      <w:r w:rsidRPr="00D23371">
        <w:rPr>
          <w:color w:val="000000"/>
          <w:sz w:val="28"/>
          <w:szCs w:val="28"/>
        </w:rPr>
        <w:t>фиксация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устойчивого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закономерного 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жизнедеятельности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человека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окружающего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космоса</w:t>
      </w:r>
      <w:r w:rsidRPr="00D23371">
        <w:rPr>
          <w:rFonts w:cs="Arial"/>
          <w:color w:val="000000"/>
          <w:sz w:val="28"/>
          <w:szCs w:val="28"/>
        </w:rPr>
        <w:t>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t xml:space="preserve">4) </w:t>
      </w:r>
      <w:proofErr w:type="gramStart"/>
      <w:r w:rsidRPr="00214796">
        <w:rPr>
          <w:bCs/>
          <w:color w:val="000000"/>
          <w:sz w:val="28"/>
          <w:szCs w:val="28"/>
        </w:rPr>
        <w:t>эталонная</w:t>
      </w:r>
      <w:proofErr w:type="gramEnd"/>
      <w:r w:rsidR="00E4198C">
        <w:rPr>
          <w:snapToGrid w:val="0"/>
          <w:color w:val="000000"/>
          <w:sz w:val="28"/>
        </w:rPr>
        <w:t xml:space="preserve"> – </w:t>
      </w:r>
      <w:r w:rsidRPr="00D23371">
        <w:rPr>
          <w:color w:val="000000"/>
          <w:sz w:val="28"/>
          <w:szCs w:val="28"/>
        </w:rPr>
        <w:t>миф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задает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нормы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образцы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поведения</w:t>
      </w:r>
      <w:r w:rsidRPr="00D23371">
        <w:rPr>
          <w:rFonts w:cs="Arial"/>
          <w:color w:val="000000"/>
          <w:sz w:val="28"/>
          <w:szCs w:val="28"/>
        </w:rPr>
        <w:t>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t xml:space="preserve">5) </w:t>
      </w:r>
      <w:r w:rsidRPr="00214796">
        <w:rPr>
          <w:bCs/>
          <w:color w:val="000000"/>
          <w:sz w:val="28"/>
          <w:szCs w:val="28"/>
        </w:rPr>
        <w:t>генетическая</w:t>
      </w:r>
      <w:r w:rsidR="00E4198C">
        <w:rPr>
          <w:snapToGrid w:val="0"/>
          <w:color w:val="000000"/>
          <w:sz w:val="28"/>
        </w:rPr>
        <w:t xml:space="preserve"> – </w:t>
      </w:r>
      <w:r w:rsidRPr="00D23371">
        <w:rPr>
          <w:color w:val="000000"/>
          <w:sz w:val="28"/>
          <w:szCs w:val="28"/>
        </w:rPr>
        <w:t>из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мифа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вырастают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основные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формы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куль</w:t>
      </w:r>
      <w:r w:rsidRPr="00D23371">
        <w:rPr>
          <w:color w:val="000000"/>
          <w:sz w:val="28"/>
          <w:szCs w:val="28"/>
        </w:rPr>
        <w:t>туры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религия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искусство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литература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философия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наука</w:t>
      </w:r>
      <w:r w:rsidRPr="00D23371">
        <w:rPr>
          <w:rFonts w:cs="Arial"/>
          <w:color w:val="000000"/>
          <w:sz w:val="28"/>
          <w:szCs w:val="28"/>
        </w:rPr>
        <w:t>);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rFonts w:cs="Arial"/>
          <w:color w:val="000000"/>
          <w:sz w:val="28"/>
          <w:szCs w:val="28"/>
        </w:rPr>
        <w:t xml:space="preserve">6) </w:t>
      </w:r>
      <w:proofErr w:type="gramStart"/>
      <w:r w:rsidRPr="00214796">
        <w:rPr>
          <w:bCs/>
          <w:color w:val="000000"/>
          <w:sz w:val="28"/>
          <w:szCs w:val="28"/>
        </w:rPr>
        <w:t>идеологическая</w:t>
      </w:r>
      <w:proofErr w:type="gramEnd"/>
      <w:r w:rsidR="00E4198C">
        <w:rPr>
          <w:snapToGrid w:val="0"/>
          <w:color w:val="000000"/>
          <w:sz w:val="28"/>
        </w:rPr>
        <w:t xml:space="preserve"> – </w:t>
      </w:r>
      <w:r w:rsidRPr="00D23371">
        <w:rPr>
          <w:color w:val="000000"/>
          <w:sz w:val="28"/>
          <w:szCs w:val="28"/>
        </w:rPr>
        <w:t>миф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схематизирует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мировосприятие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многие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идеологические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темы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образы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бытовали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первоначально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 форме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мифа</w:t>
      </w:r>
      <w:r w:rsidRPr="00D23371">
        <w:rPr>
          <w:rFonts w:cs="Arial"/>
          <w:color w:val="000000"/>
          <w:sz w:val="28"/>
          <w:szCs w:val="28"/>
        </w:rPr>
        <w:t>.</w:t>
      </w:r>
    </w:p>
    <w:p w:rsidR="00206546" w:rsidRPr="00D23371" w:rsidRDefault="00206546" w:rsidP="002065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3371">
        <w:rPr>
          <w:color w:val="000000"/>
          <w:sz w:val="28"/>
          <w:szCs w:val="28"/>
        </w:rPr>
        <w:t>Мифологическое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повествование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включает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себя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огромную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совокупность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образов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героев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мотивов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ключевым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из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которых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</w:t>
      </w:r>
      <w:r w:rsidRPr="00D23371">
        <w:rPr>
          <w:color w:val="000000"/>
          <w:sz w:val="28"/>
          <w:szCs w:val="28"/>
        </w:rPr>
        <w:t>ются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«мировое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древо»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или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мировая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ось</w:t>
      </w:r>
      <w:r w:rsidRPr="00D23371">
        <w:rPr>
          <w:rFonts w:cs="Arial"/>
          <w:color w:val="000000"/>
          <w:sz w:val="28"/>
          <w:szCs w:val="28"/>
        </w:rPr>
        <w:t xml:space="preserve">), </w:t>
      </w:r>
      <w:r w:rsidRPr="00D23371">
        <w:rPr>
          <w:color w:val="000000"/>
          <w:sz w:val="28"/>
          <w:szCs w:val="28"/>
        </w:rPr>
        <w:t>являющееся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символом мироздания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«мировое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яйцо»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символизирующее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исходное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свернутое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состояние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бытия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«хаос»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представляющий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неупорядочен</w:t>
      </w:r>
      <w:r w:rsidRPr="00D23371">
        <w:rPr>
          <w:color w:val="000000"/>
          <w:sz w:val="28"/>
          <w:szCs w:val="28"/>
        </w:rPr>
        <w:t>ное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недифференцированное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состояние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вселенной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«битва»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ходе которой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космос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защищается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сил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хаоса</w:t>
      </w:r>
      <w:r w:rsidRPr="00D23371">
        <w:rPr>
          <w:rFonts w:cs="Arial"/>
          <w:color w:val="000000"/>
          <w:sz w:val="28"/>
          <w:szCs w:val="28"/>
        </w:rPr>
        <w:t xml:space="preserve">. </w:t>
      </w:r>
      <w:proofErr w:type="gramStart"/>
      <w:r w:rsidRPr="00D23371">
        <w:rPr>
          <w:color w:val="000000"/>
          <w:sz w:val="28"/>
          <w:szCs w:val="28"/>
        </w:rPr>
        <w:t>Основными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персонажами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мифов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являются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демиург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от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греч</w:t>
      </w:r>
      <w:r w:rsidRPr="00D23371">
        <w:rPr>
          <w:rFonts w:cs="Arial"/>
          <w:color w:val="000000"/>
          <w:sz w:val="28"/>
          <w:szCs w:val="28"/>
        </w:rPr>
        <w:t xml:space="preserve">.: </w:t>
      </w:r>
      <w:r w:rsidRPr="00D23371">
        <w:rPr>
          <w:color w:val="000000"/>
          <w:sz w:val="28"/>
          <w:szCs w:val="28"/>
        </w:rPr>
        <w:t>«горшечник»</w:t>
      </w:r>
      <w:r w:rsidRPr="00D23371">
        <w:rPr>
          <w:rFonts w:cs="Arial"/>
          <w:color w:val="000000"/>
          <w:sz w:val="28"/>
          <w:szCs w:val="28"/>
        </w:rPr>
        <w:t xml:space="preserve">), </w:t>
      </w:r>
      <w:r w:rsidRPr="00D23371">
        <w:rPr>
          <w:color w:val="000000"/>
          <w:sz w:val="28"/>
          <w:szCs w:val="28"/>
        </w:rPr>
        <w:t>создающий мир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хтонические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существа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чудовища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великаны</w:t>
      </w:r>
      <w:r w:rsidRPr="00D23371">
        <w:rPr>
          <w:rFonts w:cs="Arial"/>
          <w:color w:val="000000"/>
          <w:sz w:val="28"/>
          <w:szCs w:val="28"/>
        </w:rPr>
        <w:t xml:space="preserve">), </w:t>
      </w:r>
      <w:r w:rsidRPr="00D23371">
        <w:rPr>
          <w:color w:val="000000"/>
          <w:sz w:val="28"/>
          <w:szCs w:val="28"/>
        </w:rPr>
        <w:t>богиня</w:t>
      </w:r>
      <w:r w:rsidRPr="00D23371">
        <w:rPr>
          <w:rFonts w:cs="Arial"/>
          <w:color w:val="000000"/>
          <w:sz w:val="28"/>
          <w:szCs w:val="28"/>
        </w:rPr>
        <w:t>-</w:t>
      </w:r>
      <w:r w:rsidRPr="00D23371">
        <w:rPr>
          <w:color w:val="000000"/>
          <w:sz w:val="28"/>
          <w:szCs w:val="28"/>
        </w:rPr>
        <w:t xml:space="preserve">мать </w:t>
      </w:r>
      <w:r w:rsidRPr="00D23371">
        <w:rPr>
          <w:rFonts w:cs="Arial"/>
          <w:color w:val="000000"/>
          <w:sz w:val="28"/>
          <w:szCs w:val="28"/>
        </w:rPr>
        <w:t>(</w:t>
      </w:r>
      <w:r w:rsidRPr="00D23371">
        <w:rPr>
          <w:color w:val="000000"/>
          <w:sz w:val="28"/>
          <w:szCs w:val="28"/>
        </w:rPr>
        <w:t>прародительница</w:t>
      </w:r>
      <w:r w:rsidRPr="00D23371">
        <w:rPr>
          <w:rFonts w:cs="Arial"/>
          <w:color w:val="000000"/>
          <w:sz w:val="28"/>
          <w:szCs w:val="28"/>
        </w:rPr>
        <w:t xml:space="preserve">), </w:t>
      </w:r>
      <w:r w:rsidRPr="00D23371">
        <w:rPr>
          <w:color w:val="000000"/>
          <w:sz w:val="28"/>
          <w:szCs w:val="28"/>
        </w:rPr>
        <w:t>культурный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герой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proofErr w:type="spellStart"/>
      <w:r w:rsidRPr="00D23371">
        <w:rPr>
          <w:color w:val="000000"/>
          <w:sz w:val="28"/>
          <w:szCs w:val="28"/>
        </w:rPr>
        <w:t>трикстер</w:t>
      </w:r>
      <w:proofErr w:type="spellEnd"/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плут</w:t>
      </w:r>
      <w:r w:rsidRPr="00D23371">
        <w:rPr>
          <w:rFonts w:cs="Arial"/>
          <w:color w:val="000000"/>
          <w:sz w:val="28"/>
          <w:szCs w:val="28"/>
        </w:rPr>
        <w:t xml:space="preserve">), </w:t>
      </w:r>
      <w:proofErr w:type="spellStart"/>
      <w:r w:rsidRPr="00D23371">
        <w:rPr>
          <w:color w:val="000000"/>
          <w:sz w:val="28"/>
          <w:szCs w:val="28"/>
        </w:rPr>
        <w:t>первочеловек</w:t>
      </w:r>
      <w:proofErr w:type="spellEnd"/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предки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др</w:t>
      </w:r>
      <w:r w:rsidRPr="00D23371">
        <w:rPr>
          <w:rFonts w:cs="Arial"/>
          <w:color w:val="000000"/>
          <w:sz w:val="28"/>
          <w:szCs w:val="28"/>
        </w:rPr>
        <w:t>.</w:t>
      </w:r>
      <w:proofErr w:type="gramEnd"/>
    </w:p>
    <w:p w:rsidR="00206546" w:rsidRPr="00D23371" w:rsidRDefault="00206546" w:rsidP="00206546">
      <w:pPr>
        <w:ind w:firstLine="709"/>
        <w:jc w:val="both"/>
        <w:rPr>
          <w:sz w:val="28"/>
          <w:szCs w:val="28"/>
        </w:rPr>
      </w:pPr>
      <w:r w:rsidRPr="00D23371">
        <w:rPr>
          <w:color w:val="000000"/>
          <w:sz w:val="28"/>
          <w:szCs w:val="28"/>
        </w:rPr>
        <w:t>Мифология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является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господствующей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формой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сознания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первобытной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культуре</w:t>
      </w:r>
      <w:r w:rsidRPr="00D23371">
        <w:rPr>
          <w:rFonts w:cs="Arial"/>
          <w:color w:val="000000"/>
          <w:sz w:val="28"/>
          <w:szCs w:val="28"/>
        </w:rPr>
        <w:t xml:space="preserve">. </w:t>
      </w:r>
      <w:r w:rsidRPr="00D23371">
        <w:rPr>
          <w:color w:val="000000"/>
          <w:sz w:val="28"/>
          <w:szCs w:val="28"/>
        </w:rPr>
        <w:t>Но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продолжает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жить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последующие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эпохи</w:t>
      </w:r>
      <w:r w:rsidRPr="00D23371">
        <w:rPr>
          <w:rFonts w:cs="Arial"/>
          <w:color w:val="000000"/>
          <w:sz w:val="28"/>
          <w:szCs w:val="28"/>
        </w:rPr>
        <w:t xml:space="preserve">: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искусстве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как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его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сюжетная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образная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основа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религии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особенно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важны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мифы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творении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«вечном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возвращении»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воскресе</w:t>
      </w:r>
      <w:bookmarkStart w:id="0" w:name="_GoBack"/>
      <w:bookmarkEnd w:id="0"/>
      <w:r w:rsidRPr="00D23371">
        <w:rPr>
          <w:color w:val="000000"/>
          <w:sz w:val="28"/>
          <w:szCs w:val="28"/>
        </w:rPr>
        <w:t>нии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победе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над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силами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зла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«золотом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веке»</w:t>
      </w:r>
      <w:r w:rsidRPr="00D23371">
        <w:rPr>
          <w:rFonts w:cs="Arial"/>
          <w:color w:val="000000"/>
          <w:sz w:val="28"/>
          <w:szCs w:val="28"/>
        </w:rPr>
        <w:t xml:space="preserve">, </w:t>
      </w:r>
      <w:r w:rsidRPr="00D23371">
        <w:rPr>
          <w:color w:val="000000"/>
          <w:sz w:val="28"/>
          <w:szCs w:val="28"/>
        </w:rPr>
        <w:t>о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«конце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света»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 др</w:t>
      </w:r>
      <w:r w:rsidRPr="00D23371">
        <w:rPr>
          <w:rFonts w:cs="Arial"/>
          <w:color w:val="000000"/>
          <w:sz w:val="28"/>
          <w:szCs w:val="28"/>
        </w:rPr>
        <w:t xml:space="preserve">.), </w:t>
      </w:r>
      <w:r w:rsidRPr="00D23371">
        <w:rPr>
          <w:color w:val="000000"/>
          <w:sz w:val="28"/>
          <w:szCs w:val="28"/>
        </w:rPr>
        <w:t>в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сфере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идеологии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политики</w:t>
      </w:r>
      <w:r w:rsidRPr="00D23371">
        <w:rPr>
          <w:rFonts w:cs="Arial"/>
          <w:color w:val="000000"/>
          <w:sz w:val="28"/>
          <w:szCs w:val="28"/>
        </w:rPr>
        <w:t xml:space="preserve"> (</w:t>
      </w:r>
      <w:r w:rsidRPr="00D23371">
        <w:rPr>
          <w:color w:val="000000"/>
          <w:sz w:val="28"/>
          <w:szCs w:val="28"/>
        </w:rPr>
        <w:t>миф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об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идеальном</w:t>
      </w:r>
      <w:r w:rsidRPr="00D23371">
        <w:rPr>
          <w:rFonts w:cs="Arial"/>
          <w:color w:val="000000"/>
          <w:sz w:val="28"/>
          <w:szCs w:val="28"/>
        </w:rPr>
        <w:t xml:space="preserve"> </w:t>
      </w:r>
      <w:r w:rsidRPr="00D23371">
        <w:rPr>
          <w:color w:val="000000"/>
          <w:sz w:val="28"/>
          <w:szCs w:val="28"/>
        </w:rPr>
        <w:t>обществе</w:t>
      </w:r>
      <w:r w:rsidRPr="00D23371">
        <w:rPr>
          <w:rFonts w:cs="Arial"/>
          <w:color w:val="000000"/>
          <w:sz w:val="28"/>
          <w:szCs w:val="28"/>
        </w:rPr>
        <w:t>).</w:t>
      </w:r>
    </w:p>
    <w:p w:rsidR="00206546" w:rsidRDefault="00206546" w:rsidP="00206546"/>
    <w:p w:rsidR="00206546" w:rsidRPr="00DB1C22" w:rsidRDefault="00206546" w:rsidP="001E4FA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06546" w:rsidRPr="00DB1C22" w:rsidSect="00877C05">
      <w:head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980" w:rsidRDefault="00572980" w:rsidP="00971300">
      <w:r>
        <w:separator/>
      </w:r>
    </w:p>
  </w:endnote>
  <w:endnote w:type="continuationSeparator" w:id="0">
    <w:p w:rsidR="00572980" w:rsidRDefault="00572980" w:rsidP="0097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980" w:rsidRDefault="00572980" w:rsidP="00971300">
      <w:r>
        <w:separator/>
      </w:r>
    </w:p>
  </w:footnote>
  <w:footnote w:type="continuationSeparator" w:id="0">
    <w:p w:rsidR="00572980" w:rsidRDefault="00572980" w:rsidP="009713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482511"/>
      <w:docPartObj>
        <w:docPartGallery w:val="Page Numbers (Top of Page)"/>
        <w:docPartUnique/>
      </w:docPartObj>
    </w:sdtPr>
    <w:sdtEndPr/>
    <w:sdtContent>
      <w:p w:rsidR="00971300" w:rsidRDefault="00971300" w:rsidP="009713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C3D">
          <w:rPr>
            <w:noProof/>
          </w:rPr>
          <w:t>10</w:t>
        </w:r>
        <w:r>
          <w:fldChar w:fldCharType="end"/>
        </w:r>
      </w:p>
    </w:sdtContent>
  </w:sdt>
  <w:p w:rsidR="00971300" w:rsidRDefault="009713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D4883"/>
    <w:multiLevelType w:val="hybridMultilevel"/>
    <w:tmpl w:val="85826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76978"/>
    <w:multiLevelType w:val="multilevel"/>
    <w:tmpl w:val="9CF28F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D47363D"/>
    <w:multiLevelType w:val="hybridMultilevel"/>
    <w:tmpl w:val="6F627968"/>
    <w:lvl w:ilvl="0" w:tplc="DC0EAA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EB"/>
    <w:rsid w:val="00015856"/>
    <w:rsid w:val="00021983"/>
    <w:rsid w:val="000228AF"/>
    <w:rsid w:val="000455E3"/>
    <w:rsid w:val="000553A3"/>
    <w:rsid w:val="000A0C7E"/>
    <w:rsid w:val="000B1BA0"/>
    <w:rsid w:val="000C69F3"/>
    <w:rsid w:val="00142031"/>
    <w:rsid w:val="00146228"/>
    <w:rsid w:val="001C6B12"/>
    <w:rsid w:val="001E4FAB"/>
    <w:rsid w:val="00203A96"/>
    <w:rsid w:val="00206546"/>
    <w:rsid w:val="00214023"/>
    <w:rsid w:val="00214796"/>
    <w:rsid w:val="00215E44"/>
    <w:rsid w:val="0022448A"/>
    <w:rsid w:val="00235B31"/>
    <w:rsid w:val="002646DD"/>
    <w:rsid w:val="002A51F4"/>
    <w:rsid w:val="002A58E2"/>
    <w:rsid w:val="002D1AF1"/>
    <w:rsid w:val="002D262C"/>
    <w:rsid w:val="002D34C3"/>
    <w:rsid w:val="002D6004"/>
    <w:rsid w:val="002E0AC6"/>
    <w:rsid w:val="002F3260"/>
    <w:rsid w:val="002F348A"/>
    <w:rsid w:val="00306842"/>
    <w:rsid w:val="003068F7"/>
    <w:rsid w:val="003116DB"/>
    <w:rsid w:val="00331902"/>
    <w:rsid w:val="00347C3D"/>
    <w:rsid w:val="00352341"/>
    <w:rsid w:val="003758F6"/>
    <w:rsid w:val="00385091"/>
    <w:rsid w:val="00394BB8"/>
    <w:rsid w:val="003A1922"/>
    <w:rsid w:val="003A2314"/>
    <w:rsid w:val="003A591B"/>
    <w:rsid w:val="003C419C"/>
    <w:rsid w:val="003E4C7D"/>
    <w:rsid w:val="003F5B73"/>
    <w:rsid w:val="004017F3"/>
    <w:rsid w:val="004069EB"/>
    <w:rsid w:val="0041565C"/>
    <w:rsid w:val="00420094"/>
    <w:rsid w:val="00444A38"/>
    <w:rsid w:val="00462E0A"/>
    <w:rsid w:val="00473E3D"/>
    <w:rsid w:val="0048736A"/>
    <w:rsid w:val="00494E07"/>
    <w:rsid w:val="004A34CB"/>
    <w:rsid w:val="004A45E3"/>
    <w:rsid w:val="004B08D7"/>
    <w:rsid w:val="004B2151"/>
    <w:rsid w:val="004C0843"/>
    <w:rsid w:val="004C3E32"/>
    <w:rsid w:val="004D3000"/>
    <w:rsid w:val="004E5556"/>
    <w:rsid w:val="0051254D"/>
    <w:rsid w:val="00521718"/>
    <w:rsid w:val="00526151"/>
    <w:rsid w:val="00533CCF"/>
    <w:rsid w:val="005363B6"/>
    <w:rsid w:val="00566922"/>
    <w:rsid w:val="00566BB7"/>
    <w:rsid w:val="00572980"/>
    <w:rsid w:val="00597083"/>
    <w:rsid w:val="005C1DFB"/>
    <w:rsid w:val="005C2BFD"/>
    <w:rsid w:val="005F38C5"/>
    <w:rsid w:val="005F5877"/>
    <w:rsid w:val="00614619"/>
    <w:rsid w:val="00622272"/>
    <w:rsid w:val="0062518C"/>
    <w:rsid w:val="00631F02"/>
    <w:rsid w:val="006522C2"/>
    <w:rsid w:val="00671037"/>
    <w:rsid w:val="006A379B"/>
    <w:rsid w:val="006A7543"/>
    <w:rsid w:val="006B5CAB"/>
    <w:rsid w:val="006C269F"/>
    <w:rsid w:val="006E691F"/>
    <w:rsid w:val="00717B6A"/>
    <w:rsid w:val="00720A4A"/>
    <w:rsid w:val="00743BF5"/>
    <w:rsid w:val="007451A3"/>
    <w:rsid w:val="00747527"/>
    <w:rsid w:val="00750425"/>
    <w:rsid w:val="00757677"/>
    <w:rsid w:val="00787100"/>
    <w:rsid w:val="00793BFA"/>
    <w:rsid w:val="007B205C"/>
    <w:rsid w:val="007B4700"/>
    <w:rsid w:val="007D1563"/>
    <w:rsid w:val="007E40AA"/>
    <w:rsid w:val="007E6D7F"/>
    <w:rsid w:val="00811C35"/>
    <w:rsid w:val="0082713C"/>
    <w:rsid w:val="00836D4A"/>
    <w:rsid w:val="00860EEE"/>
    <w:rsid w:val="00877C05"/>
    <w:rsid w:val="00880DBA"/>
    <w:rsid w:val="00897414"/>
    <w:rsid w:val="008A4DDC"/>
    <w:rsid w:val="008A4ED9"/>
    <w:rsid w:val="008B4653"/>
    <w:rsid w:val="008B5F68"/>
    <w:rsid w:val="008B7FBE"/>
    <w:rsid w:val="008D74B3"/>
    <w:rsid w:val="008E41F5"/>
    <w:rsid w:val="00916412"/>
    <w:rsid w:val="009217A1"/>
    <w:rsid w:val="00925E2C"/>
    <w:rsid w:val="009376F0"/>
    <w:rsid w:val="00957D7F"/>
    <w:rsid w:val="00963972"/>
    <w:rsid w:val="00971300"/>
    <w:rsid w:val="009729EF"/>
    <w:rsid w:val="00981864"/>
    <w:rsid w:val="00982745"/>
    <w:rsid w:val="0098280C"/>
    <w:rsid w:val="00991FE8"/>
    <w:rsid w:val="009C0B90"/>
    <w:rsid w:val="009C47D6"/>
    <w:rsid w:val="00A145DF"/>
    <w:rsid w:val="00A26CA2"/>
    <w:rsid w:val="00A420C8"/>
    <w:rsid w:val="00A46DA2"/>
    <w:rsid w:val="00A52225"/>
    <w:rsid w:val="00A661B9"/>
    <w:rsid w:val="00A6756E"/>
    <w:rsid w:val="00AA6677"/>
    <w:rsid w:val="00AA6915"/>
    <w:rsid w:val="00AB0AB1"/>
    <w:rsid w:val="00AC3DF9"/>
    <w:rsid w:val="00AE0E37"/>
    <w:rsid w:val="00AE2DC1"/>
    <w:rsid w:val="00B15A45"/>
    <w:rsid w:val="00B42819"/>
    <w:rsid w:val="00B462EB"/>
    <w:rsid w:val="00B525A0"/>
    <w:rsid w:val="00B64A65"/>
    <w:rsid w:val="00B9044D"/>
    <w:rsid w:val="00BB35A8"/>
    <w:rsid w:val="00BD4CA6"/>
    <w:rsid w:val="00BE605B"/>
    <w:rsid w:val="00BF7141"/>
    <w:rsid w:val="00C070E9"/>
    <w:rsid w:val="00C11722"/>
    <w:rsid w:val="00C24E9A"/>
    <w:rsid w:val="00C47C6D"/>
    <w:rsid w:val="00C47E97"/>
    <w:rsid w:val="00C52B21"/>
    <w:rsid w:val="00C750BD"/>
    <w:rsid w:val="00C82000"/>
    <w:rsid w:val="00C927A0"/>
    <w:rsid w:val="00C9484A"/>
    <w:rsid w:val="00CB1274"/>
    <w:rsid w:val="00CB74F8"/>
    <w:rsid w:val="00CC25B0"/>
    <w:rsid w:val="00CC2AE0"/>
    <w:rsid w:val="00CF5C53"/>
    <w:rsid w:val="00D01886"/>
    <w:rsid w:val="00D05197"/>
    <w:rsid w:val="00D11C03"/>
    <w:rsid w:val="00D15BAC"/>
    <w:rsid w:val="00D41E9F"/>
    <w:rsid w:val="00D51956"/>
    <w:rsid w:val="00D75F8D"/>
    <w:rsid w:val="00D76173"/>
    <w:rsid w:val="00D8529E"/>
    <w:rsid w:val="00D86FFE"/>
    <w:rsid w:val="00D92345"/>
    <w:rsid w:val="00DA172F"/>
    <w:rsid w:val="00DA3AC7"/>
    <w:rsid w:val="00DA5653"/>
    <w:rsid w:val="00DA6265"/>
    <w:rsid w:val="00DB1C22"/>
    <w:rsid w:val="00DE42C4"/>
    <w:rsid w:val="00E0300D"/>
    <w:rsid w:val="00E059F0"/>
    <w:rsid w:val="00E12AA0"/>
    <w:rsid w:val="00E14E02"/>
    <w:rsid w:val="00E251F6"/>
    <w:rsid w:val="00E315A2"/>
    <w:rsid w:val="00E3449B"/>
    <w:rsid w:val="00E35FE8"/>
    <w:rsid w:val="00E36146"/>
    <w:rsid w:val="00E4198C"/>
    <w:rsid w:val="00E5483B"/>
    <w:rsid w:val="00E54927"/>
    <w:rsid w:val="00E61E1F"/>
    <w:rsid w:val="00E62BFA"/>
    <w:rsid w:val="00E66C89"/>
    <w:rsid w:val="00E74A7D"/>
    <w:rsid w:val="00E96C0B"/>
    <w:rsid w:val="00EA4D5C"/>
    <w:rsid w:val="00EB0982"/>
    <w:rsid w:val="00ED193F"/>
    <w:rsid w:val="00ED64DF"/>
    <w:rsid w:val="00EE4E90"/>
    <w:rsid w:val="00EF63EC"/>
    <w:rsid w:val="00F14DAA"/>
    <w:rsid w:val="00F158A8"/>
    <w:rsid w:val="00F53CA3"/>
    <w:rsid w:val="00F555BD"/>
    <w:rsid w:val="00F66A3B"/>
    <w:rsid w:val="00F75A4C"/>
    <w:rsid w:val="00F76E0E"/>
    <w:rsid w:val="00FA41AC"/>
    <w:rsid w:val="00FA57AF"/>
    <w:rsid w:val="00FC7504"/>
    <w:rsid w:val="00FE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4FAB"/>
    <w:pPr>
      <w:keepNext/>
      <w:shd w:val="clear" w:color="auto" w:fill="FFFFFF"/>
      <w:snapToGrid w:val="0"/>
      <w:ind w:firstLine="720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E4FAB"/>
    <w:pPr>
      <w:keepNext/>
      <w:shd w:val="clear" w:color="auto" w:fill="FFFFFF"/>
      <w:snapToGrid w:val="0"/>
      <w:ind w:firstLine="720"/>
      <w:jc w:val="center"/>
      <w:outlineLvl w:val="1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62E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130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71300"/>
  </w:style>
  <w:style w:type="paragraph" w:styleId="a6">
    <w:name w:val="footer"/>
    <w:basedOn w:val="a"/>
    <w:link w:val="a7"/>
    <w:uiPriority w:val="99"/>
    <w:unhideWhenUsed/>
    <w:rsid w:val="0097130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71300"/>
  </w:style>
  <w:style w:type="character" w:customStyle="1" w:styleId="10">
    <w:name w:val="Заголовок 1 Знак"/>
    <w:basedOn w:val="a0"/>
    <w:link w:val="1"/>
    <w:rsid w:val="001E4FAB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semiHidden/>
    <w:rsid w:val="001E4FA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8">
    <w:name w:val="Body Text Indent"/>
    <w:basedOn w:val="a"/>
    <w:link w:val="a9"/>
    <w:semiHidden/>
    <w:unhideWhenUsed/>
    <w:rsid w:val="001E4FAB"/>
    <w:pPr>
      <w:shd w:val="clear" w:color="auto" w:fill="FFFFFF"/>
      <w:snapToGrid w:val="0"/>
      <w:ind w:firstLine="720"/>
      <w:jc w:val="both"/>
    </w:pPr>
    <w:rPr>
      <w:color w:val="000000"/>
      <w:sz w:val="28"/>
    </w:rPr>
  </w:style>
  <w:style w:type="character" w:customStyle="1" w:styleId="a9">
    <w:name w:val="Основной текст с отступом Знак"/>
    <w:basedOn w:val="a0"/>
    <w:link w:val="a8"/>
    <w:semiHidden/>
    <w:rsid w:val="001E4FA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a">
    <w:name w:val="Normal (Web)"/>
    <w:basedOn w:val="a"/>
    <w:uiPriority w:val="99"/>
    <w:semiHidden/>
    <w:unhideWhenUsed/>
    <w:rsid w:val="00C9484A"/>
    <w:pPr>
      <w:spacing w:before="100" w:beforeAutospacing="1" w:after="100" w:afterAutospacing="1"/>
    </w:pPr>
    <w:rPr>
      <w:sz w:val="24"/>
      <w:szCs w:val="24"/>
      <w:lang w:val="be-BY" w:eastAsia="be-BY"/>
    </w:rPr>
  </w:style>
  <w:style w:type="character" w:styleId="ab">
    <w:name w:val="Emphasis"/>
    <w:basedOn w:val="a0"/>
    <w:uiPriority w:val="20"/>
    <w:qFormat/>
    <w:rsid w:val="00C9484A"/>
    <w:rPr>
      <w:i/>
      <w:iCs/>
    </w:rPr>
  </w:style>
  <w:style w:type="character" w:styleId="ac">
    <w:name w:val="Strong"/>
    <w:basedOn w:val="a0"/>
    <w:uiPriority w:val="22"/>
    <w:qFormat/>
    <w:rsid w:val="00C9484A"/>
    <w:rPr>
      <w:b/>
      <w:bCs/>
    </w:rPr>
  </w:style>
  <w:style w:type="character" w:styleId="ad">
    <w:name w:val="Hyperlink"/>
    <w:basedOn w:val="a0"/>
    <w:uiPriority w:val="99"/>
    <w:unhideWhenUsed/>
    <w:rsid w:val="00AA6915"/>
    <w:rPr>
      <w:color w:val="0000FF"/>
      <w:u w:val="single"/>
    </w:rPr>
  </w:style>
  <w:style w:type="paragraph" w:styleId="ae">
    <w:name w:val="Plain Text"/>
    <w:basedOn w:val="a"/>
    <w:link w:val="af"/>
    <w:semiHidden/>
    <w:rsid w:val="003E4C7D"/>
    <w:rPr>
      <w:rFonts w:ascii="Courier New" w:hAnsi="Courier New"/>
    </w:rPr>
  </w:style>
  <w:style w:type="character" w:customStyle="1" w:styleId="af">
    <w:name w:val="Текст Знак"/>
    <w:basedOn w:val="a0"/>
    <w:link w:val="ae"/>
    <w:semiHidden/>
    <w:rsid w:val="003E4C7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E4FAB"/>
    <w:pPr>
      <w:keepNext/>
      <w:shd w:val="clear" w:color="auto" w:fill="FFFFFF"/>
      <w:snapToGrid w:val="0"/>
      <w:ind w:firstLine="720"/>
      <w:jc w:val="center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E4FAB"/>
    <w:pPr>
      <w:keepNext/>
      <w:shd w:val="clear" w:color="auto" w:fill="FFFFFF"/>
      <w:snapToGrid w:val="0"/>
      <w:ind w:firstLine="720"/>
      <w:jc w:val="center"/>
      <w:outlineLvl w:val="1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62E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7130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971300"/>
  </w:style>
  <w:style w:type="paragraph" w:styleId="a6">
    <w:name w:val="footer"/>
    <w:basedOn w:val="a"/>
    <w:link w:val="a7"/>
    <w:uiPriority w:val="99"/>
    <w:unhideWhenUsed/>
    <w:rsid w:val="0097130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71300"/>
  </w:style>
  <w:style w:type="character" w:customStyle="1" w:styleId="10">
    <w:name w:val="Заголовок 1 Знак"/>
    <w:basedOn w:val="a0"/>
    <w:link w:val="1"/>
    <w:rsid w:val="001E4FAB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semiHidden/>
    <w:rsid w:val="001E4FA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8">
    <w:name w:val="Body Text Indent"/>
    <w:basedOn w:val="a"/>
    <w:link w:val="a9"/>
    <w:semiHidden/>
    <w:unhideWhenUsed/>
    <w:rsid w:val="001E4FAB"/>
    <w:pPr>
      <w:shd w:val="clear" w:color="auto" w:fill="FFFFFF"/>
      <w:snapToGrid w:val="0"/>
      <w:ind w:firstLine="720"/>
      <w:jc w:val="both"/>
    </w:pPr>
    <w:rPr>
      <w:color w:val="000000"/>
      <w:sz w:val="28"/>
    </w:rPr>
  </w:style>
  <w:style w:type="character" w:customStyle="1" w:styleId="a9">
    <w:name w:val="Основной текст с отступом Знак"/>
    <w:basedOn w:val="a0"/>
    <w:link w:val="a8"/>
    <w:semiHidden/>
    <w:rsid w:val="001E4FA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a">
    <w:name w:val="Normal (Web)"/>
    <w:basedOn w:val="a"/>
    <w:uiPriority w:val="99"/>
    <w:semiHidden/>
    <w:unhideWhenUsed/>
    <w:rsid w:val="00C9484A"/>
    <w:pPr>
      <w:spacing w:before="100" w:beforeAutospacing="1" w:after="100" w:afterAutospacing="1"/>
    </w:pPr>
    <w:rPr>
      <w:sz w:val="24"/>
      <w:szCs w:val="24"/>
      <w:lang w:val="be-BY" w:eastAsia="be-BY"/>
    </w:rPr>
  </w:style>
  <w:style w:type="character" w:styleId="ab">
    <w:name w:val="Emphasis"/>
    <w:basedOn w:val="a0"/>
    <w:uiPriority w:val="20"/>
    <w:qFormat/>
    <w:rsid w:val="00C9484A"/>
    <w:rPr>
      <w:i/>
      <w:iCs/>
    </w:rPr>
  </w:style>
  <w:style w:type="character" w:styleId="ac">
    <w:name w:val="Strong"/>
    <w:basedOn w:val="a0"/>
    <w:uiPriority w:val="22"/>
    <w:qFormat/>
    <w:rsid w:val="00C9484A"/>
    <w:rPr>
      <w:b/>
      <w:bCs/>
    </w:rPr>
  </w:style>
  <w:style w:type="character" w:styleId="ad">
    <w:name w:val="Hyperlink"/>
    <w:basedOn w:val="a0"/>
    <w:uiPriority w:val="99"/>
    <w:unhideWhenUsed/>
    <w:rsid w:val="00AA6915"/>
    <w:rPr>
      <w:color w:val="0000FF"/>
      <w:u w:val="single"/>
    </w:rPr>
  </w:style>
  <w:style w:type="paragraph" w:styleId="ae">
    <w:name w:val="Plain Text"/>
    <w:basedOn w:val="a"/>
    <w:link w:val="af"/>
    <w:semiHidden/>
    <w:rsid w:val="003E4C7D"/>
    <w:rPr>
      <w:rFonts w:ascii="Courier New" w:hAnsi="Courier New"/>
    </w:rPr>
  </w:style>
  <w:style w:type="character" w:customStyle="1" w:styleId="af">
    <w:name w:val="Текст Знак"/>
    <w:basedOn w:val="a0"/>
    <w:link w:val="ae"/>
    <w:semiHidden/>
    <w:rsid w:val="003E4C7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2E32F-3EFD-4999-9C9F-F00B71BC1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3650</Words>
  <Characters>22269</Characters>
  <Application>Microsoft Office Word</Application>
  <DocSecurity>0</DocSecurity>
  <Lines>185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Inna</cp:lastModifiedBy>
  <cp:revision>42</cp:revision>
  <dcterms:created xsi:type="dcterms:W3CDTF">2016-02-09T16:02:00Z</dcterms:created>
  <dcterms:modified xsi:type="dcterms:W3CDTF">2017-11-11T17:30:00Z</dcterms:modified>
</cp:coreProperties>
</file>